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9DB36" w14:textId="77777777" w:rsidR="0059635A" w:rsidRPr="00F21D7C" w:rsidRDefault="0059635A" w:rsidP="0059635A">
      <w:pPr>
        <w:spacing w:line="276" w:lineRule="auto"/>
        <w:jc w:val="center"/>
        <w:rPr>
          <w:rFonts w:ascii="Cambria" w:hAnsi="Cambria"/>
          <w:b/>
          <w:sz w:val="22"/>
          <w:szCs w:val="22"/>
        </w:rPr>
      </w:pPr>
      <w:r w:rsidRPr="00F21D7C">
        <w:rPr>
          <w:rFonts w:ascii="Cambria" w:hAnsi="Cambria"/>
          <w:b/>
          <w:sz w:val="22"/>
          <w:szCs w:val="22"/>
        </w:rPr>
        <w:t>Lawrence Humanities Leadership and Development</w:t>
      </w:r>
    </w:p>
    <w:p w14:paraId="64FBA40C" w14:textId="77777777" w:rsidR="0059635A" w:rsidRPr="00F21D7C" w:rsidRDefault="0059635A" w:rsidP="0059635A">
      <w:pPr>
        <w:spacing w:line="276" w:lineRule="auto"/>
        <w:jc w:val="center"/>
        <w:rPr>
          <w:rFonts w:ascii="Cambria" w:hAnsi="Cambria"/>
          <w:sz w:val="22"/>
          <w:szCs w:val="22"/>
        </w:rPr>
      </w:pPr>
      <w:r w:rsidRPr="00F21D7C">
        <w:rPr>
          <w:rFonts w:ascii="Cambria" w:hAnsi="Cambria"/>
          <w:sz w:val="22"/>
          <w:szCs w:val="22"/>
        </w:rPr>
        <w:t>70 -71 North Parish Rd., Lawrence, Mass. 01840</w:t>
      </w:r>
    </w:p>
    <w:p w14:paraId="24D13CE6" w14:textId="77777777" w:rsidR="0059635A" w:rsidRPr="00F21D7C" w:rsidRDefault="0059635A" w:rsidP="0059635A">
      <w:pPr>
        <w:pBdr>
          <w:bottom w:val="single" w:sz="12" w:space="1" w:color="auto"/>
        </w:pBdr>
        <w:spacing w:line="276" w:lineRule="auto"/>
        <w:jc w:val="center"/>
        <w:rPr>
          <w:rFonts w:ascii="Cambria" w:hAnsi="Cambria"/>
          <w:sz w:val="22"/>
          <w:szCs w:val="22"/>
        </w:rPr>
      </w:pPr>
      <w:r w:rsidRPr="00F21D7C">
        <w:rPr>
          <w:rFonts w:ascii="Cambria" w:hAnsi="Cambria"/>
          <w:sz w:val="22"/>
          <w:szCs w:val="22"/>
        </w:rPr>
        <w:t>Phone: 978-946-0724</w:t>
      </w:r>
    </w:p>
    <w:p w14:paraId="0A1A038C" w14:textId="77777777" w:rsidR="0059635A" w:rsidRPr="00F21D7C" w:rsidRDefault="0059635A" w:rsidP="0059635A">
      <w:pPr>
        <w:spacing w:line="276" w:lineRule="auto"/>
        <w:rPr>
          <w:rFonts w:ascii="Cambria" w:hAnsi="Cambria"/>
          <w:sz w:val="22"/>
          <w:szCs w:val="22"/>
        </w:rPr>
      </w:pPr>
      <w:r w:rsidRPr="00F21D7C">
        <w:rPr>
          <w:rFonts w:ascii="Cambria" w:hAnsi="Cambria"/>
          <w:sz w:val="22"/>
          <w:szCs w:val="22"/>
        </w:rPr>
        <w:t>Course: Pre Calculus                                                                  Academic Year : 2015 - 2016</w:t>
      </w:r>
    </w:p>
    <w:p w14:paraId="2306C9FC" w14:textId="77777777" w:rsidR="0059635A" w:rsidRPr="00F21D7C" w:rsidRDefault="0059635A" w:rsidP="0059635A">
      <w:pPr>
        <w:spacing w:line="276" w:lineRule="auto"/>
        <w:rPr>
          <w:rFonts w:ascii="Cambria" w:hAnsi="Cambria"/>
          <w:sz w:val="22"/>
          <w:szCs w:val="22"/>
        </w:rPr>
      </w:pPr>
      <w:r w:rsidRPr="00F21D7C">
        <w:rPr>
          <w:rFonts w:ascii="Cambria" w:hAnsi="Cambria"/>
          <w:sz w:val="22"/>
          <w:szCs w:val="22"/>
        </w:rPr>
        <w:t>Teacher Name: Mr. Tanaka                                                   Room Number: 406</w:t>
      </w:r>
    </w:p>
    <w:p w14:paraId="567F7DE5" w14:textId="77777777" w:rsidR="0059635A" w:rsidRPr="00F21D7C" w:rsidRDefault="0059635A" w:rsidP="0059635A">
      <w:pPr>
        <w:spacing w:line="276" w:lineRule="auto"/>
        <w:rPr>
          <w:rFonts w:ascii="Cambria" w:hAnsi="Cambria"/>
          <w:sz w:val="22"/>
          <w:szCs w:val="22"/>
        </w:rPr>
      </w:pPr>
      <w:r w:rsidRPr="00F21D7C">
        <w:rPr>
          <w:rFonts w:ascii="Cambria" w:hAnsi="Cambria"/>
          <w:sz w:val="22"/>
          <w:szCs w:val="22"/>
        </w:rPr>
        <w:t xml:space="preserve">Grade Level(s):  10                                                                  Number of Credits: 5 credits                </w:t>
      </w:r>
    </w:p>
    <w:p w14:paraId="740DA09E" w14:textId="77777777" w:rsidR="0059635A" w:rsidRPr="00F21D7C" w:rsidRDefault="0059635A" w:rsidP="0059635A">
      <w:pPr>
        <w:rPr>
          <w:rFonts w:ascii="Cambria" w:hAnsi="Cambria"/>
          <w:sz w:val="22"/>
          <w:szCs w:val="22"/>
        </w:rPr>
      </w:pPr>
      <w:r w:rsidRPr="00F21D7C">
        <w:rPr>
          <w:rFonts w:ascii="Cambria" w:hAnsi="Cambria"/>
          <w:sz w:val="22"/>
          <w:szCs w:val="22"/>
        </w:rPr>
        <w:t>Pre-requisite Courses: Geometry, Algebra 2</w:t>
      </w:r>
    </w:p>
    <w:p w14:paraId="49D7B2DA" w14:textId="77777777" w:rsidR="0059635A" w:rsidRPr="00F21D7C" w:rsidRDefault="0059635A" w:rsidP="0059635A">
      <w:pPr>
        <w:rPr>
          <w:rFonts w:ascii="Cambria" w:hAnsi="Cambria"/>
          <w:b/>
          <w:sz w:val="22"/>
          <w:szCs w:val="22"/>
        </w:rPr>
      </w:pPr>
    </w:p>
    <w:p w14:paraId="72F52CEF" w14:textId="77777777" w:rsidR="0059635A" w:rsidRPr="00F21D7C" w:rsidRDefault="0059635A" w:rsidP="0059635A">
      <w:pPr>
        <w:pBdr>
          <w:bottom w:val="single" w:sz="12" w:space="1" w:color="auto"/>
        </w:pBdr>
        <w:spacing w:line="276" w:lineRule="auto"/>
        <w:rPr>
          <w:rFonts w:ascii="Cambria" w:hAnsi="Cambria"/>
          <w:b/>
          <w:sz w:val="22"/>
          <w:szCs w:val="22"/>
        </w:rPr>
      </w:pPr>
      <w:r w:rsidRPr="00F21D7C">
        <w:rPr>
          <w:rFonts w:ascii="Cambria" w:hAnsi="Cambria"/>
          <w:b/>
          <w:sz w:val="22"/>
          <w:szCs w:val="22"/>
        </w:rPr>
        <w:t>Course Description</w:t>
      </w:r>
    </w:p>
    <w:p w14:paraId="42C9C190" w14:textId="77777777" w:rsidR="0059635A" w:rsidRPr="00F21D7C" w:rsidRDefault="0059635A" w:rsidP="0059635A">
      <w:pPr>
        <w:spacing w:line="276" w:lineRule="auto"/>
        <w:rPr>
          <w:rFonts w:ascii="Cambria" w:hAnsi="Cambria"/>
          <w:b/>
          <w:sz w:val="22"/>
          <w:szCs w:val="22"/>
        </w:rPr>
      </w:pPr>
      <w:r w:rsidRPr="00F21D7C">
        <w:rPr>
          <w:rFonts w:ascii="Cambria" w:eastAsiaTheme="minorEastAsia" w:hAnsi="Cambria" w:cs="Arial"/>
          <w:sz w:val="22"/>
          <w:szCs w:val="22"/>
        </w:rPr>
        <w:t xml:space="preserve">Precalculus combines the trigonometric, geometric, and algebraic techniques needed to prepare students for the study of calculus, and strengthens students’ conceptual understanding of problems and mathematical reasoning in solving problems. Facility with these topics is especially important for students intending to study calculus, physics, and other sciences, and/or engineering in college. Because the standards for this course are (+) standards, students selecting this Model Precalculus course should have met the college and career ready standards. </w:t>
      </w:r>
    </w:p>
    <w:p w14:paraId="51138B27" w14:textId="77777777" w:rsidR="0059635A" w:rsidRPr="00F21D7C" w:rsidRDefault="0059635A" w:rsidP="0059635A">
      <w:pPr>
        <w:spacing w:before="100" w:beforeAutospacing="1" w:after="100" w:afterAutospacing="1"/>
        <w:rPr>
          <w:rFonts w:ascii="Cambria" w:eastAsiaTheme="minorEastAsia" w:hAnsi="Cambria"/>
          <w:sz w:val="22"/>
          <w:szCs w:val="22"/>
        </w:rPr>
      </w:pPr>
      <w:r w:rsidRPr="00F21D7C">
        <w:rPr>
          <w:rFonts w:ascii="Cambria" w:eastAsiaTheme="minorEastAsia" w:hAnsi="Cambria" w:cs="Arial"/>
          <w:sz w:val="22"/>
          <w:szCs w:val="22"/>
        </w:rPr>
        <w:t xml:space="preserve">For the high school Model Precalculus course, instructional time should focus on four critical areas: (1) extend work with complex numbers; (2) expand understanding of logarithms and exponential functions; (3) use characteristics of polynomial and rational functions to sketch graphs of those functions; and (4) perform operations with vectors. </w:t>
      </w:r>
    </w:p>
    <w:p w14:paraId="75CE28D6" w14:textId="77777777" w:rsidR="0059635A" w:rsidRPr="00F21D7C" w:rsidRDefault="0059635A" w:rsidP="0059635A">
      <w:pPr>
        <w:numPr>
          <w:ilvl w:val="0"/>
          <w:numId w:val="1"/>
        </w:numPr>
        <w:spacing w:before="100" w:beforeAutospacing="1" w:after="100" w:afterAutospacing="1"/>
        <w:rPr>
          <w:rFonts w:ascii="Cambria" w:eastAsiaTheme="minorEastAsia" w:hAnsi="Cambria"/>
          <w:sz w:val="22"/>
          <w:szCs w:val="22"/>
        </w:rPr>
      </w:pPr>
      <w:r w:rsidRPr="00F21D7C">
        <w:rPr>
          <w:rFonts w:ascii="Cambria" w:eastAsiaTheme="minorEastAsia" w:hAnsi="Cambria" w:cs="Arial"/>
          <w:sz w:val="22"/>
          <w:szCs w:val="22"/>
        </w:rPr>
        <w:t xml:space="preserve">(1)  Students continue their work with complex numbers. They perform arithmetic operations with complex numbers and represent them and the operations on the complex plane. Students investigate and identify the characteristics of the graphs of polar equations, using graphing tools. This includes classification of polar equations, the effects of changes in the parameters in polar equations, conversion of complex numbers from rectangular form to polar form and vice versa, and the intersection of the graphs of polar equations. </w:t>
      </w:r>
    </w:p>
    <w:p w14:paraId="01019980" w14:textId="77777777" w:rsidR="0059635A" w:rsidRPr="00F21D7C" w:rsidRDefault="0059635A" w:rsidP="0059635A">
      <w:pPr>
        <w:numPr>
          <w:ilvl w:val="0"/>
          <w:numId w:val="1"/>
        </w:numPr>
        <w:spacing w:before="100" w:beforeAutospacing="1" w:after="100" w:afterAutospacing="1"/>
        <w:rPr>
          <w:rFonts w:ascii="Cambria" w:eastAsiaTheme="minorEastAsia" w:hAnsi="Cambria"/>
          <w:sz w:val="22"/>
          <w:szCs w:val="22"/>
        </w:rPr>
      </w:pPr>
      <w:r w:rsidRPr="00F21D7C">
        <w:rPr>
          <w:rFonts w:ascii="Cambria" w:eastAsiaTheme="minorEastAsia" w:hAnsi="Cambria" w:cs="Arial"/>
          <w:sz w:val="22"/>
          <w:szCs w:val="22"/>
        </w:rPr>
        <w:t xml:space="preserve">(2)  Students expand their understanding of functions to include logarithmic and trigonometric functions. They investigate and identify the characteristics of exponential and logarithmic functions in order to graph these functions and solve equations and practical problems. This includes the role of </w:t>
      </w:r>
      <w:r w:rsidRPr="00F21D7C">
        <w:rPr>
          <w:rFonts w:ascii="Cambria" w:eastAsiaTheme="minorEastAsia" w:hAnsi="Cambria" w:cs="Arial"/>
          <w:i/>
          <w:iCs/>
          <w:sz w:val="22"/>
          <w:szCs w:val="22"/>
        </w:rPr>
        <w:t>e</w:t>
      </w:r>
      <w:r w:rsidRPr="00F21D7C">
        <w:rPr>
          <w:rFonts w:ascii="Cambria" w:eastAsiaTheme="minorEastAsia" w:hAnsi="Cambria" w:cs="Arial"/>
          <w:sz w:val="22"/>
          <w:szCs w:val="22"/>
        </w:rPr>
        <w:t xml:space="preserve">, natural and common logarithms, laws of exponents and logarithms, and the solutions of logarithmic and exponential equations. Students model periodic phenomena with trigonometric functions and prove trigonometric identities. Other trigonometric topics include reviewing unit circle trigonometry, proving trigonometric identities, solving trigonometric equations, and graphing trigonometric functions. </w:t>
      </w:r>
    </w:p>
    <w:p w14:paraId="356A6B70" w14:textId="77777777" w:rsidR="0059635A" w:rsidRPr="00F21D7C" w:rsidRDefault="0059635A" w:rsidP="0059635A">
      <w:pPr>
        <w:numPr>
          <w:ilvl w:val="0"/>
          <w:numId w:val="1"/>
        </w:numPr>
        <w:spacing w:before="100" w:beforeAutospacing="1" w:after="100" w:afterAutospacing="1"/>
        <w:rPr>
          <w:rFonts w:ascii="Cambria" w:eastAsiaTheme="minorEastAsia" w:hAnsi="Cambria"/>
          <w:sz w:val="22"/>
          <w:szCs w:val="22"/>
        </w:rPr>
      </w:pPr>
      <w:r w:rsidRPr="00F21D7C">
        <w:rPr>
          <w:rFonts w:ascii="Cambria" w:eastAsiaTheme="minorEastAsia" w:hAnsi="Cambria" w:cs="Arial"/>
          <w:sz w:val="22"/>
          <w:szCs w:val="22"/>
        </w:rPr>
        <w:t xml:space="preserve">(3)  Students investigate and identify the characteristics of polynomial and rational functions and use these to sketch the graphs of the functions. They determine zeros, upper and lower bounds, </w:t>
      </w:r>
      <w:r w:rsidRPr="00F21D7C">
        <w:rPr>
          <w:rFonts w:ascii="Cambria" w:eastAsiaTheme="minorEastAsia" w:hAnsi="Cambria" w:cs="Arial"/>
          <w:i/>
          <w:iCs/>
          <w:sz w:val="22"/>
          <w:szCs w:val="22"/>
        </w:rPr>
        <w:t>y</w:t>
      </w:r>
      <w:r w:rsidRPr="00F21D7C">
        <w:rPr>
          <w:rFonts w:ascii="Cambria" w:eastAsiaTheme="minorEastAsia" w:hAnsi="Cambria" w:cs="Arial"/>
          <w:sz w:val="22"/>
          <w:szCs w:val="22"/>
        </w:rPr>
        <w:t xml:space="preserve">-intercepts, symmetry, asymptotes, intervals for which the function is increasing or decreasing, and maximum or minimum points. Students translate between the geometric description and equation of conic sections. They deepen their understanding of the Fundamental Theorem of Algebra. </w:t>
      </w:r>
    </w:p>
    <w:p w14:paraId="4EA87A69" w14:textId="77777777" w:rsidR="0059635A" w:rsidRPr="00F21D7C" w:rsidRDefault="0059635A" w:rsidP="0059635A">
      <w:pPr>
        <w:numPr>
          <w:ilvl w:val="0"/>
          <w:numId w:val="1"/>
        </w:numPr>
        <w:spacing w:before="100" w:beforeAutospacing="1" w:after="100" w:afterAutospacing="1"/>
        <w:rPr>
          <w:rFonts w:ascii="Cambria" w:eastAsiaTheme="minorEastAsia" w:hAnsi="Cambria"/>
          <w:sz w:val="22"/>
          <w:szCs w:val="22"/>
        </w:rPr>
      </w:pPr>
      <w:r w:rsidRPr="00F21D7C">
        <w:rPr>
          <w:rFonts w:ascii="Cambria" w:eastAsiaTheme="minorEastAsia" w:hAnsi="Cambria" w:cs="Arial"/>
          <w:sz w:val="22"/>
          <w:szCs w:val="22"/>
        </w:rPr>
        <w:t xml:space="preserve">(4)  Students perform operations with vectors in the coordinate plane and solve practical problems using vectors. This includes the following topics: operations of addition, subtraction, scalar multiplication, and inner (dot) product; norm of a vector; unit vector; graphing; properties; simple proofs; complex numbers (as vectors); and perpendicular components. </w:t>
      </w:r>
    </w:p>
    <w:p w14:paraId="306CE177" w14:textId="77777777" w:rsidR="0059635A" w:rsidRPr="00F21D7C" w:rsidRDefault="0059635A" w:rsidP="0059635A">
      <w:pPr>
        <w:spacing w:before="100" w:beforeAutospacing="1" w:after="100" w:afterAutospacing="1"/>
        <w:rPr>
          <w:rFonts w:ascii="Cambria" w:eastAsiaTheme="minorEastAsia" w:hAnsi="Cambria" w:cs="Arial"/>
          <w:sz w:val="22"/>
          <w:szCs w:val="22"/>
        </w:rPr>
      </w:pPr>
      <w:r w:rsidRPr="00F21D7C">
        <w:rPr>
          <w:rFonts w:ascii="Cambria" w:eastAsiaTheme="minorEastAsia" w:hAnsi="Cambria" w:cs="Arial"/>
          <w:sz w:val="22"/>
          <w:szCs w:val="22"/>
        </w:rPr>
        <w:t xml:space="preserve">The Standards for Mathematical Practice complement the content standards so that students increasingly engage with the subject matter as they grow in mathematical maturity and expertise throughout the elementary, middle, and high school years. </w:t>
      </w:r>
    </w:p>
    <w:p w14:paraId="5C126B78" w14:textId="77777777" w:rsidR="00F21D7C" w:rsidRPr="00F21D7C" w:rsidRDefault="00F21D7C" w:rsidP="00F21D7C">
      <w:pPr>
        <w:pStyle w:val="NormalWeb"/>
        <w:jc w:val="right"/>
        <w:rPr>
          <w:sz w:val="22"/>
          <w:szCs w:val="22"/>
        </w:rPr>
      </w:pPr>
      <w:r w:rsidRPr="00F21D7C">
        <w:rPr>
          <w:rFonts w:ascii="Arial" w:hAnsi="Arial"/>
          <w:sz w:val="22"/>
          <w:szCs w:val="22"/>
        </w:rPr>
        <w:t xml:space="preserve">Massachusetts Curriculum Framework for Mathematics, March 2011 </w:t>
      </w:r>
    </w:p>
    <w:p w14:paraId="49B1C13F" w14:textId="77777777" w:rsidR="0059635A" w:rsidRPr="00F21D7C" w:rsidRDefault="00F21D7C" w:rsidP="0059635A">
      <w:pPr>
        <w:pBdr>
          <w:bottom w:val="single" w:sz="12" w:space="1" w:color="auto"/>
        </w:pBdr>
        <w:spacing w:line="276" w:lineRule="auto"/>
        <w:rPr>
          <w:rFonts w:ascii="Cambria" w:hAnsi="Cambria"/>
          <w:b/>
          <w:sz w:val="22"/>
          <w:szCs w:val="22"/>
        </w:rPr>
      </w:pPr>
      <w:r>
        <w:rPr>
          <w:rFonts w:ascii="Cambria" w:hAnsi="Cambria"/>
          <w:b/>
          <w:sz w:val="22"/>
          <w:szCs w:val="22"/>
        </w:rPr>
        <w:t>Textbook(s)</w:t>
      </w:r>
    </w:p>
    <w:p w14:paraId="434F61E2" w14:textId="77777777" w:rsidR="0059635A" w:rsidRPr="00F21D7C" w:rsidRDefault="0059635A" w:rsidP="0059635A">
      <w:pPr>
        <w:spacing w:line="276" w:lineRule="auto"/>
        <w:ind w:firstLine="720"/>
        <w:rPr>
          <w:rFonts w:ascii="Cambria" w:hAnsi="Cambria"/>
          <w:sz w:val="22"/>
          <w:szCs w:val="22"/>
        </w:rPr>
      </w:pPr>
      <w:r w:rsidRPr="00F21D7C">
        <w:rPr>
          <w:rFonts w:ascii="Cambria" w:hAnsi="Cambria"/>
          <w:sz w:val="22"/>
          <w:szCs w:val="22"/>
        </w:rPr>
        <w:t xml:space="preserve">CME Project Pre Calculus Common Core 2013 </w:t>
      </w:r>
      <w:r w:rsidRPr="00F21D7C">
        <w:rPr>
          <w:rFonts w:ascii="Cambria" w:hAnsi="Cambria"/>
          <w:sz w:val="22"/>
          <w:szCs w:val="22"/>
        </w:rPr>
        <w:tab/>
      </w:r>
    </w:p>
    <w:p w14:paraId="576AE654" w14:textId="77777777" w:rsidR="0059635A" w:rsidRPr="00F21D7C" w:rsidRDefault="0059635A" w:rsidP="0059635A">
      <w:pPr>
        <w:ind w:left="720"/>
        <w:rPr>
          <w:rFonts w:ascii="Cambria" w:hAnsi="Cambria"/>
          <w:sz w:val="22"/>
          <w:szCs w:val="22"/>
        </w:rPr>
      </w:pPr>
      <w:r w:rsidRPr="00F21D7C">
        <w:rPr>
          <w:rFonts w:ascii="Cambria" w:hAnsi="Cambria"/>
          <w:sz w:val="22"/>
          <w:szCs w:val="22"/>
        </w:rPr>
        <w:t>Online textbook account is available upon request</w:t>
      </w:r>
    </w:p>
    <w:p w14:paraId="3B130C71" w14:textId="77777777" w:rsidR="0059635A" w:rsidRPr="00F21D7C" w:rsidRDefault="0059635A" w:rsidP="0059635A">
      <w:pPr>
        <w:rPr>
          <w:rFonts w:ascii="Cambria" w:hAnsi="Cambria"/>
          <w:sz w:val="22"/>
          <w:szCs w:val="22"/>
        </w:rPr>
      </w:pPr>
    </w:p>
    <w:p w14:paraId="64D1226A" w14:textId="77777777" w:rsidR="0059635A" w:rsidRPr="00F21D7C" w:rsidRDefault="0059635A" w:rsidP="0059635A">
      <w:pPr>
        <w:pBdr>
          <w:bottom w:val="single" w:sz="12" w:space="1" w:color="auto"/>
        </w:pBdr>
        <w:spacing w:line="276" w:lineRule="auto"/>
        <w:rPr>
          <w:rFonts w:ascii="Cambria" w:hAnsi="Cambria"/>
          <w:b/>
          <w:sz w:val="22"/>
          <w:szCs w:val="22"/>
        </w:rPr>
      </w:pPr>
      <w:r w:rsidRPr="00F21D7C">
        <w:rPr>
          <w:rFonts w:ascii="Cambria" w:hAnsi="Cambria"/>
          <w:b/>
          <w:sz w:val="22"/>
          <w:szCs w:val="22"/>
        </w:rPr>
        <w:t>Grading</w:t>
      </w:r>
    </w:p>
    <w:p w14:paraId="462234C5" w14:textId="77777777" w:rsidR="0059635A" w:rsidRPr="00F21D7C" w:rsidRDefault="0059635A" w:rsidP="0059635A">
      <w:pPr>
        <w:spacing w:line="276" w:lineRule="auto"/>
        <w:rPr>
          <w:rFonts w:ascii="Cambria" w:hAnsi="Cambria"/>
          <w:sz w:val="22"/>
          <w:szCs w:val="22"/>
        </w:rPr>
      </w:pPr>
      <w:r w:rsidRPr="00F21D7C">
        <w:rPr>
          <w:rFonts w:ascii="Cambria" w:hAnsi="Cambria"/>
          <w:sz w:val="22"/>
          <w:szCs w:val="22"/>
        </w:rPr>
        <w:t>Term Grade 80%</w:t>
      </w:r>
    </w:p>
    <w:p w14:paraId="294F3180" w14:textId="77777777" w:rsidR="0059635A" w:rsidRPr="00F21D7C" w:rsidRDefault="0059635A" w:rsidP="0059635A">
      <w:pPr>
        <w:numPr>
          <w:ilvl w:val="0"/>
          <w:numId w:val="2"/>
        </w:numPr>
        <w:spacing w:line="276" w:lineRule="auto"/>
        <w:rPr>
          <w:rFonts w:ascii="Cambria" w:hAnsi="Cambria"/>
          <w:sz w:val="22"/>
          <w:szCs w:val="22"/>
        </w:rPr>
      </w:pPr>
      <w:r w:rsidRPr="00F21D7C">
        <w:rPr>
          <w:rFonts w:ascii="Cambria" w:hAnsi="Cambria"/>
          <w:sz w:val="22"/>
          <w:szCs w:val="22"/>
        </w:rPr>
        <w:t>Class Performance: 40%</w:t>
      </w:r>
    </w:p>
    <w:p w14:paraId="5E2ABD5C" w14:textId="77777777" w:rsidR="0059635A" w:rsidRPr="00F21D7C" w:rsidRDefault="00F21D7C" w:rsidP="0059635A">
      <w:pPr>
        <w:numPr>
          <w:ilvl w:val="1"/>
          <w:numId w:val="2"/>
        </w:numPr>
        <w:spacing w:line="276" w:lineRule="auto"/>
        <w:rPr>
          <w:rFonts w:ascii="Cambria" w:hAnsi="Cambria"/>
          <w:sz w:val="22"/>
          <w:szCs w:val="22"/>
        </w:rPr>
      </w:pPr>
      <w:r>
        <w:rPr>
          <w:rFonts w:ascii="Cambria" w:hAnsi="Cambria"/>
          <w:sz w:val="22"/>
          <w:szCs w:val="22"/>
        </w:rPr>
        <w:t>See Class Performance Rubric</w:t>
      </w:r>
    </w:p>
    <w:p w14:paraId="28AF65AA" w14:textId="77777777" w:rsidR="0059635A" w:rsidRPr="00F21D7C" w:rsidRDefault="0059635A" w:rsidP="0059635A">
      <w:pPr>
        <w:numPr>
          <w:ilvl w:val="0"/>
          <w:numId w:val="2"/>
        </w:numPr>
        <w:spacing w:line="276" w:lineRule="auto"/>
        <w:rPr>
          <w:rFonts w:ascii="Cambria" w:hAnsi="Cambria"/>
          <w:sz w:val="22"/>
          <w:szCs w:val="22"/>
        </w:rPr>
      </w:pPr>
      <w:r w:rsidRPr="00F21D7C">
        <w:rPr>
          <w:rFonts w:ascii="Cambria" w:hAnsi="Cambria"/>
          <w:sz w:val="22"/>
          <w:szCs w:val="22"/>
        </w:rPr>
        <w:t>Summative Assessments: 40%</w:t>
      </w:r>
    </w:p>
    <w:p w14:paraId="6BDBEC2B" w14:textId="77777777" w:rsidR="0059635A" w:rsidRPr="00F21D7C" w:rsidRDefault="00F21D7C" w:rsidP="0059635A">
      <w:pPr>
        <w:numPr>
          <w:ilvl w:val="1"/>
          <w:numId w:val="3"/>
        </w:numPr>
        <w:spacing w:line="276" w:lineRule="auto"/>
        <w:rPr>
          <w:rFonts w:ascii="Cambria" w:hAnsi="Cambria"/>
          <w:sz w:val="22"/>
          <w:szCs w:val="22"/>
        </w:rPr>
      </w:pPr>
      <w:r>
        <w:rPr>
          <w:rFonts w:ascii="Cambria" w:hAnsi="Cambria"/>
          <w:sz w:val="22"/>
          <w:szCs w:val="22"/>
        </w:rPr>
        <w:t>Two C</w:t>
      </w:r>
      <w:r w:rsidR="0059635A" w:rsidRPr="00F21D7C">
        <w:rPr>
          <w:rFonts w:ascii="Cambria" w:hAnsi="Cambria"/>
          <w:sz w:val="22"/>
          <w:szCs w:val="22"/>
        </w:rPr>
        <w:t>hapter Projects</w:t>
      </w:r>
    </w:p>
    <w:p w14:paraId="6F001D69" w14:textId="77777777" w:rsidR="0059635A" w:rsidRPr="00F21D7C" w:rsidRDefault="0059635A" w:rsidP="0059635A">
      <w:pPr>
        <w:numPr>
          <w:ilvl w:val="1"/>
          <w:numId w:val="3"/>
        </w:numPr>
        <w:spacing w:line="276" w:lineRule="auto"/>
        <w:rPr>
          <w:rFonts w:ascii="Cambria" w:hAnsi="Cambria"/>
          <w:sz w:val="22"/>
          <w:szCs w:val="22"/>
        </w:rPr>
      </w:pPr>
      <w:r w:rsidRPr="00F21D7C">
        <w:rPr>
          <w:rFonts w:ascii="Cambria" w:hAnsi="Cambria"/>
          <w:sz w:val="22"/>
          <w:szCs w:val="22"/>
        </w:rPr>
        <w:t>Investigation Quizzes</w:t>
      </w:r>
    </w:p>
    <w:p w14:paraId="727545A5" w14:textId="77777777" w:rsidR="0059635A" w:rsidRPr="00F21D7C" w:rsidRDefault="0059635A" w:rsidP="0059635A">
      <w:pPr>
        <w:numPr>
          <w:ilvl w:val="1"/>
          <w:numId w:val="3"/>
        </w:numPr>
        <w:spacing w:line="276" w:lineRule="auto"/>
        <w:rPr>
          <w:rFonts w:ascii="Cambria" w:hAnsi="Cambria"/>
          <w:sz w:val="22"/>
          <w:szCs w:val="22"/>
        </w:rPr>
      </w:pPr>
      <w:r w:rsidRPr="00F21D7C">
        <w:rPr>
          <w:rFonts w:ascii="Cambria" w:hAnsi="Cambria"/>
          <w:sz w:val="22"/>
          <w:szCs w:val="22"/>
        </w:rPr>
        <w:t>Term Exam</w:t>
      </w:r>
    </w:p>
    <w:p w14:paraId="17FDB890" w14:textId="77777777" w:rsidR="0059635A" w:rsidRPr="00F21D7C" w:rsidRDefault="0059635A" w:rsidP="0059635A">
      <w:pPr>
        <w:pStyle w:val="ListParagraph"/>
        <w:numPr>
          <w:ilvl w:val="0"/>
          <w:numId w:val="2"/>
        </w:numPr>
        <w:spacing w:line="276" w:lineRule="auto"/>
        <w:rPr>
          <w:rFonts w:ascii="Cambria" w:hAnsi="Cambria"/>
          <w:sz w:val="22"/>
          <w:szCs w:val="22"/>
        </w:rPr>
      </w:pPr>
      <w:r w:rsidRPr="00F21D7C">
        <w:rPr>
          <w:rFonts w:ascii="Cambria" w:hAnsi="Cambria"/>
          <w:sz w:val="22"/>
          <w:szCs w:val="22"/>
        </w:rPr>
        <w:t>Homework Assignments: 20%</w:t>
      </w:r>
    </w:p>
    <w:p w14:paraId="7B9E3C42" w14:textId="77777777" w:rsidR="0059635A" w:rsidRPr="00F21D7C" w:rsidRDefault="00F21D7C" w:rsidP="0059635A">
      <w:pPr>
        <w:pStyle w:val="ListParagraph"/>
        <w:numPr>
          <w:ilvl w:val="1"/>
          <w:numId w:val="2"/>
        </w:numPr>
        <w:spacing w:line="276" w:lineRule="auto"/>
        <w:rPr>
          <w:rFonts w:ascii="Cambria" w:hAnsi="Cambria"/>
          <w:sz w:val="22"/>
          <w:szCs w:val="22"/>
        </w:rPr>
      </w:pPr>
      <w:r>
        <w:rPr>
          <w:rFonts w:ascii="Cambria" w:hAnsi="Cambria"/>
          <w:sz w:val="22"/>
          <w:szCs w:val="22"/>
        </w:rPr>
        <w:t>See Homework section</w:t>
      </w:r>
    </w:p>
    <w:p w14:paraId="007AA8EA" w14:textId="77777777" w:rsidR="0059635A" w:rsidRPr="00F21D7C" w:rsidRDefault="0059635A" w:rsidP="0059635A">
      <w:pPr>
        <w:spacing w:line="276" w:lineRule="auto"/>
        <w:rPr>
          <w:rFonts w:ascii="Cambria" w:hAnsi="Cambria"/>
          <w:sz w:val="22"/>
          <w:szCs w:val="22"/>
        </w:rPr>
      </w:pPr>
      <w:r w:rsidRPr="00F21D7C">
        <w:rPr>
          <w:rFonts w:ascii="Cambria" w:hAnsi="Cambria"/>
          <w:sz w:val="22"/>
          <w:szCs w:val="22"/>
        </w:rPr>
        <w:t>Semester Grade 20%</w:t>
      </w:r>
    </w:p>
    <w:p w14:paraId="7CAED313" w14:textId="77777777" w:rsidR="0059635A" w:rsidRPr="00F21D7C" w:rsidRDefault="0059635A" w:rsidP="0059635A">
      <w:pPr>
        <w:pStyle w:val="ListParagraph"/>
        <w:numPr>
          <w:ilvl w:val="0"/>
          <w:numId w:val="5"/>
        </w:numPr>
        <w:spacing w:line="276" w:lineRule="auto"/>
        <w:rPr>
          <w:rFonts w:ascii="Cambria" w:hAnsi="Cambria"/>
          <w:sz w:val="22"/>
          <w:szCs w:val="22"/>
        </w:rPr>
      </w:pPr>
      <w:r w:rsidRPr="00F21D7C">
        <w:rPr>
          <w:rFonts w:ascii="Cambria" w:hAnsi="Cambria"/>
          <w:sz w:val="22"/>
          <w:szCs w:val="22"/>
        </w:rPr>
        <w:t>Semester Project</w:t>
      </w:r>
    </w:p>
    <w:p w14:paraId="59E47757" w14:textId="77777777" w:rsidR="0059635A" w:rsidRPr="00F21D7C" w:rsidRDefault="0059635A" w:rsidP="0059635A">
      <w:pPr>
        <w:spacing w:line="276" w:lineRule="auto"/>
        <w:rPr>
          <w:rFonts w:ascii="Cambria" w:hAnsi="Cambria"/>
          <w:sz w:val="22"/>
          <w:szCs w:val="22"/>
        </w:rPr>
      </w:pPr>
    </w:p>
    <w:p w14:paraId="2CC31827" w14:textId="77777777" w:rsidR="0059635A" w:rsidRPr="00F21D7C" w:rsidRDefault="0059635A" w:rsidP="0059635A">
      <w:pPr>
        <w:pBdr>
          <w:bottom w:val="single" w:sz="12" w:space="1" w:color="auto"/>
        </w:pBdr>
        <w:spacing w:line="276" w:lineRule="auto"/>
        <w:rPr>
          <w:rFonts w:ascii="Cambria" w:hAnsi="Cambria"/>
          <w:b/>
          <w:sz w:val="22"/>
          <w:szCs w:val="22"/>
        </w:rPr>
      </w:pPr>
      <w:r w:rsidRPr="00F21D7C">
        <w:rPr>
          <w:rFonts w:ascii="Cambria" w:hAnsi="Cambria"/>
          <w:b/>
          <w:sz w:val="22"/>
          <w:szCs w:val="22"/>
        </w:rPr>
        <w:t>Teacher Availability / Other course specific information</w:t>
      </w:r>
    </w:p>
    <w:p w14:paraId="538257F3" w14:textId="77777777" w:rsidR="0059635A" w:rsidRPr="00F21D7C" w:rsidRDefault="0059635A" w:rsidP="0059635A">
      <w:pPr>
        <w:spacing w:line="276" w:lineRule="auto"/>
        <w:ind w:firstLine="720"/>
        <w:rPr>
          <w:rFonts w:ascii="Cambria" w:hAnsi="Cambria"/>
          <w:sz w:val="22"/>
          <w:szCs w:val="22"/>
        </w:rPr>
      </w:pPr>
      <w:r w:rsidRPr="00F21D7C">
        <w:rPr>
          <w:rFonts w:ascii="Cambria" w:hAnsi="Cambria"/>
          <w:sz w:val="22"/>
          <w:szCs w:val="22"/>
        </w:rPr>
        <w:t>Office hours</w:t>
      </w:r>
    </w:p>
    <w:p w14:paraId="4A74DF91" w14:textId="77777777" w:rsidR="0059635A" w:rsidRPr="00F21D7C" w:rsidRDefault="0059635A" w:rsidP="0059635A">
      <w:pPr>
        <w:spacing w:line="276" w:lineRule="auto"/>
        <w:rPr>
          <w:rFonts w:ascii="Cambria" w:hAnsi="Cambria"/>
          <w:sz w:val="22"/>
          <w:szCs w:val="22"/>
        </w:rPr>
      </w:pPr>
      <w:r w:rsidRPr="00F21D7C">
        <w:rPr>
          <w:rFonts w:ascii="Cambria" w:hAnsi="Cambria"/>
          <w:sz w:val="22"/>
          <w:szCs w:val="22"/>
        </w:rPr>
        <w:t xml:space="preserve">   </w:t>
      </w:r>
      <w:r w:rsidRPr="00F21D7C">
        <w:rPr>
          <w:rFonts w:ascii="Cambria" w:hAnsi="Cambria"/>
          <w:sz w:val="22"/>
          <w:szCs w:val="22"/>
        </w:rPr>
        <w:tab/>
        <w:t xml:space="preserve">  </w:t>
      </w:r>
      <w:r w:rsidRPr="00F21D7C">
        <w:rPr>
          <w:rFonts w:ascii="Cambria" w:hAnsi="Cambria"/>
          <w:sz w:val="22"/>
          <w:szCs w:val="22"/>
        </w:rPr>
        <w:tab/>
        <w:t xml:space="preserve">Morning: 7:30 – 8:00 am </w:t>
      </w:r>
    </w:p>
    <w:p w14:paraId="00B192CC" w14:textId="77777777" w:rsidR="0059635A" w:rsidRPr="00F21D7C" w:rsidRDefault="0059635A" w:rsidP="0059635A">
      <w:pPr>
        <w:spacing w:line="276" w:lineRule="auto"/>
        <w:rPr>
          <w:rFonts w:ascii="Cambria" w:hAnsi="Cambria"/>
          <w:sz w:val="22"/>
          <w:szCs w:val="22"/>
        </w:rPr>
      </w:pPr>
      <w:r w:rsidRPr="00F21D7C">
        <w:rPr>
          <w:rFonts w:ascii="Cambria" w:hAnsi="Cambria"/>
          <w:sz w:val="22"/>
          <w:szCs w:val="22"/>
        </w:rPr>
        <w:t xml:space="preserve">  </w:t>
      </w:r>
      <w:r w:rsidRPr="00F21D7C">
        <w:rPr>
          <w:rFonts w:ascii="Cambria" w:hAnsi="Cambria"/>
          <w:sz w:val="22"/>
          <w:szCs w:val="22"/>
        </w:rPr>
        <w:tab/>
      </w:r>
      <w:r w:rsidRPr="00F21D7C">
        <w:rPr>
          <w:rFonts w:ascii="Cambria" w:hAnsi="Cambria"/>
          <w:sz w:val="22"/>
          <w:szCs w:val="22"/>
        </w:rPr>
        <w:tab/>
        <w:t>After school: Upon Request</w:t>
      </w:r>
    </w:p>
    <w:p w14:paraId="37595CC6" w14:textId="77777777" w:rsidR="0059635A" w:rsidRPr="00F21D7C" w:rsidRDefault="0059635A" w:rsidP="0059635A">
      <w:pPr>
        <w:spacing w:line="276" w:lineRule="auto"/>
        <w:ind w:firstLine="720"/>
        <w:rPr>
          <w:rFonts w:ascii="Cambria" w:hAnsi="Cambria"/>
          <w:sz w:val="22"/>
          <w:szCs w:val="22"/>
        </w:rPr>
      </w:pPr>
      <w:r w:rsidRPr="00F21D7C">
        <w:rPr>
          <w:rFonts w:ascii="Cambria" w:hAnsi="Cambria"/>
          <w:sz w:val="22"/>
          <w:szCs w:val="22"/>
        </w:rPr>
        <w:t xml:space="preserve">E-mail: </w:t>
      </w:r>
      <w:hyperlink r:id="rId7" w:history="1">
        <w:r w:rsidRPr="00F21D7C">
          <w:rPr>
            <w:rStyle w:val="Hyperlink"/>
            <w:rFonts w:ascii="Cambria" w:hAnsi="Cambria"/>
            <w:sz w:val="22"/>
            <w:szCs w:val="22"/>
          </w:rPr>
          <w:t>stanaka@lawrence.k12.ma.us</w:t>
        </w:r>
      </w:hyperlink>
    </w:p>
    <w:p w14:paraId="7A48E867" w14:textId="77777777" w:rsidR="0059635A" w:rsidRPr="00F21D7C" w:rsidRDefault="0059635A" w:rsidP="0059635A">
      <w:pPr>
        <w:spacing w:line="276" w:lineRule="auto"/>
        <w:ind w:firstLine="720"/>
        <w:rPr>
          <w:rFonts w:ascii="Cambria" w:hAnsi="Cambria"/>
          <w:sz w:val="22"/>
          <w:szCs w:val="22"/>
        </w:rPr>
      </w:pPr>
      <w:r w:rsidRPr="00F21D7C">
        <w:rPr>
          <w:rFonts w:ascii="Cambria" w:hAnsi="Cambria"/>
          <w:sz w:val="22"/>
          <w:szCs w:val="22"/>
        </w:rPr>
        <w:t xml:space="preserve">Website: mrtanakaswebsite.weebly.com  </w:t>
      </w:r>
    </w:p>
    <w:p w14:paraId="5A089FDE" w14:textId="77777777" w:rsidR="0059635A" w:rsidRPr="00F21D7C" w:rsidRDefault="0059635A" w:rsidP="0059635A">
      <w:pPr>
        <w:spacing w:line="276" w:lineRule="auto"/>
        <w:ind w:firstLine="720"/>
        <w:rPr>
          <w:rFonts w:ascii="Cambria" w:hAnsi="Cambria"/>
          <w:sz w:val="22"/>
          <w:szCs w:val="22"/>
        </w:rPr>
      </w:pPr>
      <w:r w:rsidRPr="00F21D7C">
        <w:rPr>
          <w:rFonts w:ascii="Cambria" w:hAnsi="Cambria"/>
          <w:sz w:val="22"/>
          <w:szCs w:val="22"/>
        </w:rPr>
        <w:t>Twitter: @hld406</w:t>
      </w:r>
    </w:p>
    <w:p w14:paraId="17E9E995" w14:textId="77777777" w:rsidR="0059635A" w:rsidRPr="00F21D7C" w:rsidRDefault="0059635A" w:rsidP="0059635A">
      <w:pPr>
        <w:spacing w:line="276" w:lineRule="auto"/>
        <w:rPr>
          <w:rFonts w:ascii="Cambria" w:hAnsi="Cambria"/>
          <w:sz w:val="22"/>
          <w:szCs w:val="22"/>
        </w:rPr>
      </w:pPr>
    </w:p>
    <w:p w14:paraId="03B2BC1E" w14:textId="77777777" w:rsidR="0059635A" w:rsidRPr="00F21D7C" w:rsidRDefault="0059635A" w:rsidP="0059635A">
      <w:pPr>
        <w:pBdr>
          <w:bottom w:val="single" w:sz="12" w:space="1" w:color="auto"/>
        </w:pBdr>
        <w:spacing w:line="276" w:lineRule="auto"/>
        <w:rPr>
          <w:rFonts w:ascii="Cambria" w:hAnsi="Cambria"/>
          <w:b/>
          <w:sz w:val="22"/>
          <w:szCs w:val="22"/>
        </w:rPr>
      </w:pPr>
      <w:r w:rsidRPr="00F21D7C">
        <w:rPr>
          <w:rFonts w:ascii="Cambria" w:hAnsi="Cambria"/>
          <w:b/>
          <w:sz w:val="22"/>
          <w:szCs w:val="22"/>
        </w:rPr>
        <w:t>Classroom Expectation</w:t>
      </w:r>
    </w:p>
    <w:p w14:paraId="7AE78D35" w14:textId="77777777" w:rsidR="0059635A" w:rsidRPr="00F21D7C" w:rsidRDefault="0059635A" w:rsidP="0059635A">
      <w:pPr>
        <w:pStyle w:val="ListParagraph"/>
        <w:numPr>
          <w:ilvl w:val="0"/>
          <w:numId w:val="6"/>
        </w:numPr>
        <w:spacing w:line="276" w:lineRule="auto"/>
        <w:rPr>
          <w:rFonts w:ascii="Cambria" w:hAnsi="Cambria"/>
          <w:sz w:val="22"/>
          <w:szCs w:val="22"/>
        </w:rPr>
      </w:pPr>
      <w:r w:rsidRPr="00F21D7C">
        <w:rPr>
          <w:rFonts w:ascii="Cambria" w:hAnsi="Cambria"/>
          <w:sz w:val="22"/>
          <w:szCs w:val="22"/>
        </w:rPr>
        <w:t>Be prepared physically and mentally</w:t>
      </w:r>
    </w:p>
    <w:p w14:paraId="202120F1" w14:textId="77777777" w:rsidR="0059635A" w:rsidRPr="00F21D7C" w:rsidRDefault="00F21D7C" w:rsidP="0059635A">
      <w:pPr>
        <w:pStyle w:val="ListParagraph"/>
        <w:numPr>
          <w:ilvl w:val="0"/>
          <w:numId w:val="6"/>
        </w:numPr>
        <w:spacing w:line="276" w:lineRule="auto"/>
        <w:rPr>
          <w:rFonts w:ascii="Cambria" w:hAnsi="Cambria"/>
          <w:sz w:val="22"/>
          <w:szCs w:val="22"/>
        </w:rPr>
      </w:pPr>
      <w:r>
        <w:rPr>
          <w:rFonts w:ascii="Cambria" w:hAnsi="Cambria"/>
          <w:sz w:val="22"/>
          <w:szCs w:val="22"/>
        </w:rPr>
        <w:t>Be in u</w:t>
      </w:r>
      <w:r w:rsidR="0059635A" w:rsidRPr="00F21D7C">
        <w:rPr>
          <w:rFonts w:ascii="Cambria" w:hAnsi="Cambria"/>
          <w:sz w:val="22"/>
          <w:szCs w:val="22"/>
        </w:rPr>
        <w:t>niform</w:t>
      </w:r>
    </w:p>
    <w:p w14:paraId="31F98C9A" w14:textId="77777777" w:rsidR="0059635A" w:rsidRPr="00F21D7C" w:rsidRDefault="0059635A" w:rsidP="0059635A">
      <w:pPr>
        <w:pStyle w:val="ListParagraph"/>
        <w:numPr>
          <w:ilvl w:val="0"/>
          <w:numId w:val="6"/>
        </w:numPr>
        <w:spacing w:line="276" w:lineRule="auto"/>
        <w:rPr>
          <w:rFonts w:ascii="Cambria" w:hAnsi="Cambria"/>
          <w:sz w:val="22"/>
          <w:szCs w:val="22"/>
        </w:rPr>
      </w:pPr>
      <w:r w:rsidRPr="00F21D7C">
        <w:rPr>
          <w:rFonts w:ascii="Cambria" w:hAnsi="Cambria"/>
          <w:sz w:val="22"/>
          <w:szCs w:val="22"/>
        </w:rPr>
        <w:t>Put electric device(s) away</w:t>
      </w:r>
    </w:p>
    <w:p w14:paraId="4D93BB9F" w14:textId="77777777" w:rsidR="0059635A" w:rsidRPr="00F21D7C" w:rsidRDefault="0059635A" w:rsidP="0059635A">
      <w:pPr>
        <w:pStyle w:val="ListParagraph"/>
        <w:numPr>
          <w:ilvl w:val="0"/>
          <w:numId w:val="6"/>
        </w:numPr>
        <w:spacing w:line="276" w:lineRule="auto"/>
        <w:rPr>
          <w:rFonts w:ascii="Cambria" w:hAnsi="Cambria"/>
          <w:sz w:val="22"/>
          <w:szCs w:val="22"/>
        </w:rPr>
      </w:pPr>
      <w:r w:rsidRPr="00F21D7C">
        <w:rPr>
          <w:rFonts w:ascii="Cambria" w:hAnsi="Cambria"/>
          <w:sz w:val="22"/>
          <w:szCs w:val="22"/>
        </w:rPr>
        <w:t>Use proper language</w:t>
      </w:r>
    </w:p>
    <w:p w14:paraId="3791AE23" w14:textId="77777777" w:rsidR="0059635A" w:rsidRPr="00F21D7C" w:rsidRDefault="0059635A" w:rsidP="0059635A">
      <w:pPr>
        <w:pStyle w:val="ListParagraph"/>
        <w:numPr>
          <w:ilvl w:val="0"/>
          <w:numId w:val="6"/>
        </w:numPr>
        <w:spacing w:line="276" w:lineRule="auto"/>
        <w:rPr>
          <w:rFonts w:ascii="Cambria" w:hAnsi="Cambria"/>
          <w:sz w:val="22"/>
          <w:szCs w:val="22"/>
        </w:rPr>
      </w:pPr>
      <w:r w:rsidRPr="00F21D7C">
        <w:rPr>
          <w:rFonts w:ascii="Cambria" w:hAnsi="Cambria"/>
          <w:sz w:val="22"/>
          <w:szCs w:val="22"/>
        </w:rPr>
        <w:t>Call me Mr. Tanaka, please</w:t>
      </w:r>
    </w:p>
    <w:p w14:paraId="6AD2335A" w14:textId="77777777" w:rsidR="0059635A" w:rsidRPr="00F21D7C" w:rsidRDefault="0059635A" w:rsidP="0059635A">
      <w:pPr>
        <w:spacing w:line="276" w:lineRule="auto"/>
        <w:rPr>
          <w:rFonts w:ascii="Cambria" w:hAnsi="Cambria"/>
          <w:sz w:val="22"/>
          <w:szCs w:val="22"/>
        </w:rPr>
      </w:pPr>
    </w:p>
    <w:p w14:paraId="1D08FE35" w14:textId="77777777" w:rsidR="0059635A" w:rsidRPr="00F21D7C" w:rsidRDefault="0059635A" w:rsidP="0059635A">
      <w:pPr>
        <w:pBdr>
          <w:bottom w:val="single" w:sz="12" w:space="1" w:color="auto"/>
        </w:pBdr>
        <w:spacing w:line="276" w:lineRule="auto"/>
        <w:rPr>
          <w:rFonts w:ascii="Cambria" w:hAnsi="Cambria"/>
          <w:b/>
          <w:sz w:val="22"/>
          <w:szCs w:val="22"/>
        </w:rPr>
      </w:pPr>
      <w:r w:rsidRPr="00F21D7C">
        <w:rPr>
          <w:rFonts w:ascii="Cambria" w:hAnsi="Cambria"/>
          <w:b/>
          <w:sz w:val="22"/>
          <w:szCs w:val="22"/>
        </w:rPr>
        <w:t>Content</w:t>
      </w:r>
    </w:p>
    <w:p w14:paraId="7D0CEA20" w14:textId="77777777" w:rsidR="0059635A" w:rsidRPr="00F21D7C" w:rsidRDefault="0059635A" w:rsidP="0059635A">
      <w:pPr>
        <w:pStyle w:val="ListParagraph"/>
        <w:numPr>
          <w:ilvl w:val="0"/>
          <w:numId w:val="7"/>
        </w:numPr>
        <w:spacing w:line="276" w:lineRule="auto"/>
        <w:rPr>
          <w:rFonts w:ascii="Cambria" w:hAnsi="Cambria"/>
          <w:sz w:val="22"/>
          <w:szCs w:val="22"/>
        </w:rPr>
      </w:pPr>
      <w:r w:rsidRPr="00F21D7C">
        <w:rPr>
          <w:rFonts w:ascii="Cambria" w:hAnsi="Cambria"/>
          <w:sz w:val="22"/>
          <w:szCs w:val="22"/>
        </w:rPr>
        <w:t>Analyzing Trigonometric Functions</w:t>
      </w:r>
    </w:p>
    <w:p w14:paraId="737EDAA3" w14:textId="77777777" w:rsidR="0059635A" w:rsidRPr="00F21D7C" w:rsidRDefault="0059635A" w:rsidP="0059635A">
      <w:pPr>
        <w:pStyle w:val="ListParagraph"/>
        <w:numPr>
          <w:ilvl w:val="0"/>
          <w:numId w:val="7"/>
        </w:numPr>
        <w:spacing w:line="276" w:lineRule="auto"/>
        <w:rPr>
          <w:rFonts w:ascii="Cambria" w:hAnsi="Cambria"/>
          <w:sz w:val="22"/>
          <w:szCs w:val="22"/>
        </w:rPr>
      </w:pPr>
      <w:r w:rsidRPr="00F21D7C">
        <w:rPr>
          <w:rFonts w:ascii="Cambria" w:hAnsi="Cambria"/>
          <w:sz w:val="22"/>
          <w:szCs w:val="22"/>
        </w:rPr>
        <w:t>Complex Numbers and Trigonometry</w:t>
      </w:r>
    </w:p>
    <w:p w14:paraId="649699B8" w14:textId="77777777" w:rsidR="0059635A" w:rsidRPr="00F21D7C" w:rsidRDefault="0059635A" w:rsidP="0059635A">
      <w:pPr>
        <w:pStyle w:val="ListParagraph"/>
        <w:numPr>
          <w:ilvl w:val="0"/>
          <w:numId w:val="7"/>
        </w:numPr>
        <w:spacing w:line="276" w:lineRule="auto"/>
        <w:rPr>
          <w:rFonts w:ascii="Cambria" w:hAnsi="Cambria"/>
          <w:sz w:val="22"/>
          <w:szCs w:val="22"/>
        </w:rPr>
      </w:pPr>
      <w:r w:rsidRPr="00F21D7C">
        <w:rPr>
          <w:rFonts w:ascii="Cambria" w:hAnsi="Cambria"/>
          <w:sz w:val="22"/>
          <w:szCs w:val="22"/>
        </w:rPr>
        <w:t>Analysis of Functions</w:t>
      </w:r>
    </w:p>
    <w:p w14:paraId="00942773" w14:textId="77777777" w:rsidR="0059635A" w:rsidRPr="00F21D7C" w:rsidRDefault="0059635A" w:rsidP="0059635A">
      <w:pPr>
        <w:pStyle w:val="ListParagraph"/>
        <w:numPr>
          <w:ilvl w:val="0"/>
          <w:numId w:val="7"/>
        </w:numPr>
        <w:spacing w:line="276" w:lineRule="auto"/>
        <w:rPr>
          <w:rFonts w:ascii="Cambria" w:hAnsi="Cambria"/>
          <w:sz w:val="22"/>
          <w:szCs w:val="22"/>
        </w:rPr>
      </w:pPr>
      <w:r w:rsidRPr="00F21D7C">
        <w:rPr>
          <w:rFonts w:ascii="Cambria" w:hAnsi="Cambria"/>
          <w:sz w:val="22"/>
          <w:szCs w:val="22"/>
        </w:rPr>
        <w:t>Combinatorics</w:t>
      </w:r>
    </w:p>
    <w:p w14:paraId="4EBA2711" w14:textId="77777777" w:rsidR="0059635A" w:rsidRPr="00F21D7C" w:rsidRDefault="0059635A" w:rsidP="0059635A">
      <w:pPr>
        <w:pStyle w:val="ListParagraph"/>
        <w:numPr>
          <w:ilvl w:val="0"/>
          <w:numId w:val="7"/>
        </w:numPr>
        <w:spacing w:line="276" w:lineRule="auto"/>
        <w:rPr>
          <w:rFonts w:ascii="Cambria" w:hAnsi="Cambria"/>
          <w:sz w:val="22"/>
          <w:szCs w:val="22"/>
        </w:rPr>
      </w:pPr>
      <w:r w:rsidRPr="00F21D7C">
        <w:rPr>
          <w:rFonts w:ascii="Cambria" w:hAnsi="Cambria"/>
          <w:sz w:val="22"/>
          <w:szCs w:val="22"/>
        </w:rPr>
        <w:t>Functions and Tables</w:t>
      </w:r>
    </w:p>
    <w:p w14:paraId="56798B2C" w14:textId="77777777" w:rsidR="0059635A" w:rsidRPr="00F21D7C" w:rsidRDefault="0059635A" w:rsidP="0059635A">
      <w:pPr>
        <w:pStyle w:val="ListParagraph"/>
        <w:numPr>
          <w:ilvl w:val="0"/>
          <w:numId w:val="7"/>
        </w:numPr>
        <w:spacing w:line="276" w:lineRule="auto"/>
        <w:rPr>
          <w:rFonts w:ascii="Cambria" w:hAnsi="Cambria"/>
          <w:sz w:val="22"/>
          <w:szCs w:val="22"/>
        </w:rPr>
      </w:pPr>
      <w:r w:rsidRPr="00F21D7C">
        <w:rPr>
          <w:rFonts w:ascii="Cambria" w:hAnsi="Cambria"/>
          <w:sz w:val="22"/>
          <w:szCs w:val="22"/>
        </w:rPr>
        <w:t>Analytic Geometry</w:t>
      </w:r>
    </w:p>
    <w:p w14:paraId="0FDCEDAE" w14:textId="77777777" w:rsidR="0059635A" w:rsidRPr="00F21D7C" w:rsidRDefault="0059635A" w:rsidP="0059635A">
      <w:pPr>
        <w:pStyle w:val="ListParagraph"/>
        <w:numPr>
          <w:ilvl w:val="0"/>
          <w:numId w:val="7"/>
        </w:numPr>
        <w:spacing w:line="276" w:lineRule="auto"/>
        <w:rPr>
          <w:rFonts w:ascii="Cambria" w:hAnsi="Cambria"/>
          <w:sz w:val="22"/>
          <w:szCs w:val="22"/>
        </w:rPr>
      </w:pPr>
      <w:r w:rsidRPr="00F21D7C">
        <w:rPr>
          <w:rFonts w:ascii="Cambria" w:hAnsi="Cambria"/>
          <w:sz w:val="22"/>
          <w:szCs w:val="22"/>
        </w:rPr>
        <w:t>Probability and Statistics</w:t>
      </w:r>
    </w:p>
    <w:p w14:paraId="2996E5C2" w14:textId="77777777" w:rsidR="0059635A" w:rsidRPr="00F21D7C" w:rsidRDefault="0059635A" w:rsidP="0059635A">
      <w:pPr>
        <w:pStyle w:val="ListParagraph"/>
        <w:numPr>
          <w:ilvl w:val="0"/>
          <w:numId w:val="7"/>
        </w:numPr>
        <w:spacing w:line="276" w:lineRule="auto"/>
        <w:rPr>
          <w:rFonts w:ascii="Cambria" w:hAnsi="Cambria"/>
          <w:sz w:val="22"/>
          <w:szCs w:val="22"/>
        </w:rPr>
      </w:pPr>
      <w:r w:rsidRPr="00F21D7C">
        <w:rPr>
          <w:rFonts w:ascii="Cambria" w:hAnsi="Cambria"/>
          <w:sz w:val="22"/>
          <w:szCs w:val="22"/>
        </w:rPr>
        <w:t>Ideas of Calculus</w:t>
      </w:r>
    </w:p>
    <w:p w14:paraId="1CF90A23" w14:textId="77777777" w:rsidR="0059635A" w:rsidRPr="00F21D7C" w:rsidRDefault="0059635A" w:rsidP="0059635A">
      <w:pPr>
        <w:spacing w:line="276" w:lineRule="auto"/>
        <w:rPr>
          <w:rFonts w:ascii="Cambria" w:hAnsi="Cambria"/>
          <w:sz w:val="22"/>
          <w:szCs w:val="22"/>
        </w:rPr>
      </w:pPr>
    </w:p>
    <w:p w14:paraId="19069F35" w14:textId="77777777" w:rsidR="0059635A" w:rsidRPr="00F21D7C" w:rsidRDefault="0059635A" w:rsidP="0059635A">
      <w:pPr>
        <w:spacing w:line="276" w:lineRule="auto"/>
        <w:rPr>
          <w:rFonts w:ascii="Cambria" w:hAnsi="Cambria"/>
          <w:sz w:val="22"/>
          <w:szCs w:val="22"/>
        </w:rPr>
      </w:pPr>
    </w:p>
    <w:p w14:paraId="2E167A77" w14:textId="77777777" w:rsidR="0059635A" w:rsidRDefault="0059635A" w:rsidP="0059635A">
      <w:pPr>
        <w:spacing w:line="276" w:lineRule="auto"/>
        <w:rPr>
          <w:rFonts w:ascii="Cambria" w:hAnsi="Cambria"/>
          <w:sz w:val="22"/>
          <w:szCs w:val="22"/>
        </w:rPr>
      </w:pPr>
    </w:p>
    <w:p w14:paraId="2F64E246" w14:textId="77777777" w:rsidR="00F21D7C" w:rsidRDefault="00F21D7C" w:rsidP="0059635A">
      <w:pPr>
        <w:spacing w:line="276" w:lineRule="auto"/>
        <w:rPr>
          <w:rFonts w:ascii="Cambria" w:hAnsi="Cambria"/>
          <w:sz w:val="22"/>
          <w:szCs w:val="22"/>
        </w:rPr>
      </w:pPr>
    </w:p>
    <w:p w14:paraId="4C49765D" w14:textId="77777777" w:rsidR="00F21D7C" w:rsidRDefault="00F21D7C" w:rsidP="0059635A">
      <w:pPr>
        <w:spacing w:line="276" w:lineRule="auto"/>
        <w:rPr>
          <w:rFonts w:ascii="Cambria" w:hAnsi="Cambria"/>
          <w:sz w:val="22"/>
          <w:szCs w:val="22"/>
        </w:rPr>
      </w:pPr>
    </w:p>
    <w:p w14:paraId="394EACF2" w14:textId="77777777" w:rsidR="00F21D7C" w:rsidRDefault="00F21D7C" w:rsidP="0059635A">
      <w:pPr>
        <w:spacing w:line="276" w:lineRule="auto"/>
        <w:rPr>
          <w:rFonts w:ascii="Cambria" w:hAnsi="Cambria"/>
          <w:sz w:val="22"/>
          <w:szCs w:val="22"/>
        </w:rPr>
      </w:pPr>
    </w:p>
    <w:p w14:paraId="1A4D8D9E" w14:textId="77777777" w:rsidR="00F21D7C" w:rsidRDefault="00F21D7C" w:rsidP="0059635A">
      <w:pPr>
        <w:spacing w:line="276" w:lineRule="auto"/>
        <w:rPr>
          <w:rFonts w:ascii="Cambria" w:hAnsi="Cambria"/>
          <w:sz w:val="22"/>
          <w:szCs w:val="22"/>
        </w:rPr>
      </w:pPr>
    </w:p>
    <w:p w14:paraId="2C3EA7BD" w14:textId="77777777" w:rsidR="00F21D7C" w:rsidRDefault="00F21D7C" w:rsidP="0059635A">
      <w:pPr>
        <w:spacing w:line="276" w:lineRule="auto"/>
        <w:rPr>
          <w:rFonts w:ascii="Cambria" w:hAnsi="Cambria"/>
          <w:sz w:val="22"/>
          <w:szCs w:val="22"/>
        </w:rPr>
      </w:pPr>
    </w:p>
    <w:p w14:paraId="7AB5C01E" w14:textId="77777777" w:rsidR="00F21D7C" w:rsidRPr="00F21D7C" w:rsidRDefault="00F21D7C" w:rsidP="0059635A">
      <w:pPr>
        <w:spacing w:line="276" w:lineRule="auto"/>
        <w:rPr>
          <w:rFonts w:ascii="Cambria" w:hAnsi="Cambria"/>
          <w:sz w:val="22"/>
          <w:szCs w:val="22"/>
        </w:rPr>
      </w:pPr>
    </w:p>
    <w:p w14:paraId="29984386" w14:textId="77777777" w:rsidR="0059635A" w:rsidRPr="00F21D7C" w:rsidRDefault="0059635A" w:rsidP="0059635A">
      <w:pPr>
        <w:pBdr>
          <w:bottom w:val="single" w:sz="12" w:space="1" w:color="auto"/>
        </w:pBdr>
        <w:spacing w:line="276" w:lineRule="auto"/>
        <w:rPr>
          <w:rFonts w:ascii="Cambria" w:hAnsi="Cambria"/>
          <w:b/>
          <w:sz w:val="22"/>
          <w:szCs w:val="22"/>
        </w:rPr>
      </w:pPr>
      <w:r w:rsidRPr="00F21D7C">
        <w:rPr>
          <w:rFonts w:ascii="Cambria" w:hAnsi="Cambria"/>
          <w:b/>
          <w:sz w:val="22"/>
          <w:szCs w:val="22"/>
        </w:rPr>
        <w:lastRenderedPageBreak/>
        <w:t>Class Performance Rubric</w:t>
      </w:r>
    </w:p>
    <w:p w14:paraId="516332A3" w14:textId="77777777" w:rsidR="0059635A" w:rsidRPr="00F21D7C" w:rsidRDefault="0059635A" w:rsidP="0059635A">
      <w:pPr>
        <w:spacing w:line="276" w:lineRule="auto"/>
        <w:rPr>
          <w:rFonts w:ascii="Cambria" w:eastAsiaTheme="minorEastAsia" w:hAnsi="Cambria"/>
          <w:sz w:val="22"/>
          <w:szCs w:val="22"/>
        </w:rPr>
      </w:pPr>
      <w:r w:rsidRPr="00F21D7C">
        <w:rPr>
          <w:rFonts w:ascii="Cambria" w:eastAsiaTheme="minorEastAsia" w:hAnsi="Cambria"/>
          <w:sz w:val="22"/>
          <w:szCs w:val="22"/>
        </w:rPr>
        <w:t>Criteria for Success</w:t>
      </w:r>
    </w:p>
    <w:p w14:paraId="659A7194" w14:textId="77777777" w:rsidR="0059635A" w:rsidRPr="00F21D7C" w:rsidRDefault="0059635A" w:rsidP="0059635A">
      <w:pPr>
        <w:pStyle w:val="ListParagraph"/>
        <w:numPr>
          <w:ilvl w:val="0"/>
          <w:numId w:val="8"/>
        </w:numPr>
        <w:spacing w:line="276" w:lineRule="auto"/>
        <w:rPr>
          <w:rFonts w:ascii="Cambria" w:eastAsiaTheme="minorEastAsia" w:hAnsi="Cambria"/>
          <w:sz w:val="22"/>
          <w:szCs w:val="22"/>
        </w:rPr>
      </w:pPr>
      <w:r w:rsidRPr="00F21D7C">
        <w:rPr>
          <w:rFonts w:ascii="Cambria" w:eastAsiaTheme="minorEastAsia" w:hAnsi="Cambria"/>
          <w:sz w:val="22"/>
          <w:szCs w:val="22"/>
        </w:rPr>
        <w:t>Read and understand the problems</w:t>
      </w:r>
    </w:p>
    <w:p w14:paraId="710416DA" w14:textId="77777777" w:rsidR="0059635A" w:rsidRPr="00F21D7C" w:rsidRDefault="0059635A" w:rsidP="0059635A">
      <w:pPr>
        <w:pStyle w:val="ListParagraph"/>
        <w:numPr>
          <w:ilvl w:val="1"/>
          <w:numId w:val="8"/>
        </w:numPr>
        <w:spacing w:line="276" w:lineRule="auto"/>
        <w:rPr>
          <w:rFonts w:ascii="Cambria" w:eastAsiaTheme="minorEastAsia" w:hAnsi="Cambria"/>
          <w:sz w:val="22"/>
          <w:szCs w:val="22"/>
        </w:rPr>
      </w:pPr>
      <w:r w:rsidRPr="00F21D7C">
        <w:rPr>
          <w:rFonts w:ascii="Cambria" w:hAnsi="Cambria"/>
          <w:sz w:val="22"/>
          <w:szCs w:val="22"/>
        </w:rPr>
        <w:t>Mathematically proficient students read a problem independently, analyze givens, constraints, relationships, and goals</w:t>
      </w:r>
    </w:p>
    <w:p w14:paraId="44ED8C1A" w14:textId="77777777" w:rsidR="0059635A" w:rsidRPr="00F21D7C" w:rsidRDefault="0059635A" w:rsidP="0059635A">
      <w:pPr>
        <w:pStyle w:val="ListParagraph"/>
        <w:numPr>
          <w:ilvl w:val="0"/>
          <w:numId w:val="8"/>
        </w:numPr>
        <w:spacing w:line="276" w:lineRule="auto"/>
        <w:rPr>
          <w:rFonts w:ascii="Cambria" w:eastAsiaTheme="minorEastAsia" w:hAnsi="Cambria"/>
          <w:sz w:val="22"/>
          <w:szCs w:val="22"/>
        </w:rPr>
      </w:pPr>
      <w:r w:rsidRPr="00F21D7C">
        <w:rPr>
          <w:rFonts w:ascii="Cambria" w:eastAsiaTheme="minorEastAsia" w:hAnsi="Cambria"/>
          <w:sz w:val="22"/>
          <w:szCs w:val="22"/>
        </w:rPr>
        <w:t>Work with peers</w:t>
      </w:r>
    </w:p>
    <w:p w14:paraId="6824924A" w14:textId="77777777" w:rsidR="0059635A" w:rsidRPr="00F21D7C" w:rsidRDefault="0059635A" w:rsidP="0059635A">
      <w:pPr>
        <w:pStyle w:val="ListParagraph"/>
        <w:numPr>
          <w:ilvl w:val="1"/>
          <w:numId w:val="8"/>
        </w:numPr>
        <w:spacing w:line="276" w:lineRule="auto"/>
        <w:rPr>
          <w:rFonts w:ascii="Cambria" w:eastAsiaTheme="minorEastAsia" w:hAnsi="Cambria"/>
          <w:sz w:val="22"/>
          <w:szCs w:val="22"/>
        </w:rPr>
      </w:pPr>
      <w:r w:rsidRPr="00F21D7C">
        <w:rPr>
          <w:rFonts w:ascii="Cambria" w:hAnsi="Cambria"/>
          <w:sz w:val="22"/>
          <w:szCs w:val="22"/>
        </w:rPr>
        <w:t>Mathematically proficient students work with peers collaboratively, using verbal descriptions, graphs, tables, and mathematical expressions and equations.</w:t>
      </w:r>
    </w:p>
    <w:p w14:paraId="5E0D20B5" w14:textId="77777777" w:rsidR="0059635A" w:rsidRPr="00F21D7C" w:rsidRDefault="0059635A" w:rsidP="0059635A">
      <w:pPr>
        <w:pStyle w:val="ListParagraph"/>
        <w:numPr>
          <w:ilvl w:val="0"/>
          <w:numId w:val="8"/>
        </w:numPr>
        <w:spacing w:line="276" w:lineRule="auto"/>
        <w:rPr>
          <w:rFonts w:ascii="Cambria" w:eastAsiaTheme="minorEastAsia" w:hAnsi="Cambria"/>
          <w:sz w:val="22"/>
          <w:szCs w:val="22"/>
        </w:rPr>
      </w:pPr>
      <w:r w:rsidRPr="00F21D7C">
        <w:rPr>
          <w:rFonts w:ascii="Cambria" w:eastAsiaTheme="minorEastAsia" w:hAnsi="Cambria"/>
          <w:sz w:val="22"/>
          <w:szCs w:val="22"/>
        </w:rPr>
        <w:t>Make connections</w:t>
      </w:r>
    </w:p>
    <w:p w14:paraId="38ACBB50" w14:textId="77777777" w:rsidR="0059635A" w:rsidRPr="00F21D7C" w:rsidRDefault="0059635A" w:rsidP="0059635A">
      <w:pPr>
        <w:pStyle w:val="ListParagraph"/>
        <w:numPr>
          <w:ilvl w:val="1"/>
          <w:numId w:val="8"/>
        </w:numPr>
        <w:spacing w:line="276" w:lineRule="auto"/>
        <w:rPr>
          <w:rFonts w:ascii="Cambria" w:eastAsiaTheme="minorEastAsia" w:hAnsi="Cambria"/>
          <w:sz w:val="22"/>
          <w:szCs w:val="22"/>
        </w:rPr>
      </w:pPr>
      <w:r w:rsidRPr="00F21D7C">
        <w:rPr>
          <w:rFonts w:ascii="Cambria" w:hAnsi="Cambria"/>
          <w:sz w:val="22"/>
          <w:szCs w:val="22"/>
        </w:rPr>
        <w:t>Mathematically proficient students think deeply about new, unfamiliar ideas, making connections to previously learned knowledge</w:t>
      </w:r>
    </w:p>
    <w:p w14:paraId="559AB3B1" w14:textId="77777777" w:rsidR="0059635A" w:rsidRPr="00F21D7C" w:rsidRDefault="0059635A" w:rsidP="0059635A">
      <w:pPr>
        <w:pStyle w:val="ListParagraph"/>
        <w:numPr>
          <w:ilvl w:val="0"/>
          <w:numId w:val="8"/>
        </w:numPr>
        <w:spacing w:line="276" w:lineRule="auto"/>
        <w:rPr>
          <w:rFonts w:ascii="Cambria" w:eastAsiaTheme="minorEastAsia" w:hAnsi="Cambria"/>
          <w:sz w:val="22"/>
          <w:szCs w:val="22"/>
        </w:rPr>
      </w:pPr>
      <w:r w:rsidRPr="00F21D7C">
        <w:rPr>
          <w:rFonts w:ascii="Cambria" w:eastAsiaTheme="minorEastAsia" w:hAnsi="Cambria"/>
          <w:sz w:val="22"/>
          <w:szCs w:val="22"/>
        </w:rPr>
        <w:t>Monitor progress</w:t>
      </w:r>
    </w:p>
    <w:p w14:paraId="2AEC8005" w14:textId="77777777" w:rsidR="0059635A" w:rsidRPr="00F21D7C" w:rsidRDefault="0059635A" w:rsidP="0059635A">
      <w:pPr>
        <w:pStyle w:val="ListParagraph"/>
        <w:numPr>
          <w:ilvl w:val="1"/>
          <w:numId w:val="8"/>
        </w:numPr>
        <w:spacing w:line="276" w:lineRule="auto"/>
        <w:rPr>
          <w:rFonts w:ascii="Cambria" w:eastAsiaTheme="minorEastAsia" w:hAnsi="Cambria"/>
          <w:sz w:val="22"/>
          <w:szCs w:val="22"/>
        </w:rPr>
      </w:pPr>
      <w:r w:rsidRPr="00F21D7C">
        <w:rPr>
          <w:rFonts w:ascii="Cambria" w:hAnsi="Cambria"/>
          <w:sz w:val="22"/>
          <w:szCs w:val="22"/>
        </w:rPr>
        <w:t>Mathematically proficient students check their answers to problems using a different method, and they continually ask themselves, "Does this make sense?"</w:t>
      </w:r>
    </w:p>
    <w:p w14:paraId="4DF7F6D0" w14:textId="77777777" w:rsidR="0059635A" w:rsidRPr="00F21D7C" w:rsidRDefault="0059635A" w:rsidP="0059635A">
      <w:pPr>
        <w:pStyle w:val="ListParagraph"/>
        <w:numPr>
          <w:ilvl w:val="0"/>
          <w:numId w:val="8"/>
        </w:numPr>
        <w:spacing w:line="276" w:lineRule="auto"/>
        <w:rPr>
          <w:rFonts w:ascii="Cambria" w:eastAsiaTheme="minorEastAsia" w:hAnsi="Cambria"/>
          <w:sz w:val="22"/>
          <w:szCs w:val="22"/>
        </w:rPr>
      </w:pPr>
      <w:r w:rsidRPr="00F21D7C">
        <w:rPr>
          <w:rFonts w:ascii="Cambria" w:eastAsiaTheme="minorEastAsia" w:hAnsi="Cambria"/>
          <w:sz w:val="22"/>
          <w:szCs w:val="22"/>
        </w:rPr>
        <w:t>Take good notes</w:t>
      </w:r>
    </w:p>
    <w:p w14:paraId="3CC46FD7" w14:textId="77777777" w:rsidR="0059635A" w:rsidRPr="00F21D7C" w:rsidRDefault="0059635A" w:rsidP="0059635A">
      <w:pPr>
        <w:pStyle w:val="ListParagraph"/>
        <w:numPr>
          <w:ilvl w:val="1"/>
          <w:numId w:val="8"/>
        </w:numPr>
        <w:spacing w:line="276" w:lineRule="auto"/>
        <w:rPr>
          <w:rFonts w:ascii="Cambria" w:eastAsiaTheme="minorEastAsia" w:hAnsi="Cambria"/>
          <w:sz w:val="22"/>
          <w:szCs w:val="22"/>
        </w:rPr>
      </w:pPr>
      <w:r w:rsidRPr="00F21D7C">
        <w:rPr>
          <w:rFonts w:ascii="Cambria" w:hAnsi="Cambria"/>
          <w:sz w:val="22"/>
          <w:szCs w:val="22"/>
        </w:rPr>
        <w:t xml:space="preserve">Students take notes to summarize important ideas and examples for deeper comprehension and retention, and to make resources for homework and test prep. </w:t>
      </w:r>
    </w:p>
    <w:p w14:paraId="5703629F" w14:textId="77777777" w:rsidR="0059635A" w:rsidRPr="00F21D7C" w:rsidRDefault="0059635A" w:rsidP="0059635A">
      <w:pPr>
        <w:spacing w:line="276" w:lineRule="auto"/>
        <w:rPr>
          <w:rFonts w:ascii="Cambria" w:eastAsiaTheme="minorEastAsia" w:hAnsi="Cambria"/>
          <w:sz w:val="22"/>
          <w:szCs w:val="22"/>
        </w:rPr>
      </w:pPr>
      <w:r w:rsidRPr="00F21D7C">
        <w:rPr>
          <w:rFonts w:ascii="Cambria" w:eastAsiaTheme="minorEastAsia" w:hAnsi="Cambria"/>
          <w:sz w:val="22"/>
          <w:szCs w:val="22"/>
        </w:rPr>
        <w:t>Rubric</w:t>
      </w:r>
    </w:p>
    <w:p w14:paraId="37EB4D99" w14:textId="77777777" w:rsidR="0059635A" w:rsidRPr="00F21D7C" w:rsidRDefault="0059635A" w:rsidP="0059635A">
      <w:pPr>
        <w:pStyle w:val="ListParagraph"/>
        <w:spacing w:line="276" w:lineRule="auto"/>
        <w:rPr>
          <w:rFonts w:ascii="Cambria" w:eastAsiaTheme="minorEastAsia" w:hAnsi="Cambria"/>
          <w:sz w:val="22"/>
          <w:szCs w:val="22"/>
        </w:rPr>
      </w:pPr>
      <w:r w:rsidRPr="00F21D7C">
        <w:rPr>
          <w:rFonts w:ascii="Cambria" w:eastAsiaTheme="minorEastAsia" w:hAnsi="Cambria"/>
          <w:sz w:val="22"/>
          <w:szCs w:val="22"/>
        </w:rPr>
        <w:t>3: Sustaining:  Always demonstrated</w:t>
      </w:r>
    </w:p>
    <w:p w14:paraId="590CA645" w14:textId="77777777" w:rsidR="0059635A" w:rsidRPr="00F21D7C" w:rsidRDefault="0059635A" w:rsidP="0059635A">
      <w:pPr>
        <w:pStyle w:val="ListParagraph"/>
        <w:spacing w:line="276" w:lineRule="auto"/>
        <w:rPr>
          <w:rFonts w:ascii="Cambria" w:eastAsiaTheme="minorEastAsia" w:hAnsi="Cambria"/>
          <w:sz w:val="22"/>
          <w:szCs w:val="22"/>
        </w:rPr>
      </w:pPr>
      <w:r w:rsidRPr="00F21D7C">
        <w:rPr>
          <w:rFonts w:ascii="Cambria" w:eastAsiaTheme="minorEastAsia" w:hAnsi="Cambria"/>
          <w:sz w:val="22"/>
          <w:szCs w:val="22"/>
        </w:rPr>
        <w:t>2: Developing: Usually demonstrated</w:t>
      </w:r>
    </w:p>
    <w:p w14:paraId="55538E0A" w14:textId="77777777" w:rsidR="0059635A" w:rsidRPr="00F21D7C" w:rsidRDefault="0059635A" w:rsidP="0059635A">
      <w:pPr>
        <w:pStyle w:val="ListParagraph"/>
        <w:spacing w:line="276" w:lineRule="auto"/>
        <w:rPr>
          <w:rFonts w:ascii="Cambria" w:eastAsiaTheme="minorEastAsia" w:hAnsi="Cambria"/>
          <w:sz w:val="22"/>
          <w:szCs w:val="22"/>
        </w:rPr>
      </w:pPr>
      <w:r w:rsidRPr="00F21D7C">
        <w:rPr>
          <w:rFonts w:ascii="Cambria" w:eastAsiaTheme="minorEastAsia" w:hAnsi="Cambria"/>
          <w:sz w:val="22"/>
          <w:szCs w:val="22"/>
        </w:rPr>
        <w:t>1: Emerging: Frequently demonstrated</w:t>
      </w:r>
    </w:p>
    <w:p w14:paraId="017D01D5" w14:textId="77777777" w:rsidR="0059635A" w:rsidRPr="00F21D7C" w:rsidRDefault="0059635A" w:rsidP="0059635A">
      <w:pPr>
        <w:pStyle w:val="ListParagraph"/>
        <w:spacing w:line="276" w:lineRule="auto"/>
        <w:rPr>
          <w:rFonts w:ascii="Cambria" w:eastAsiaTheme="minorEastAsia" w:hAnsi="Cambria"/>
          <w:sz w:val="22"/>
          <w:szCs w:val="22"/>
        </w:rPr>
      </w:pPr>
      <w:r w:rsidRPr="00F21D7C">
        <w:rPr>
          <w:rFonts w:ascii="Cambria" w:eastAsiaTheme="minorEastAsia" w:hAnsi="Cambria"/>
          <w:sz w:val="22"/>
          <w:szCs w:val="22"/>
        </w:rPr>
        <w:t>0: Inconsistent:</w:t>
      </w:r>
    </w:p>
    <w:p w14:paraId="33BC06F2" w14:textId="77777777" w:rsidR="0059635A" w:rsidRPr="00F21D7C" w:rsidRDefault="0059635A" w:rsidP="0059635A">
      <w:pPr>
        <w:spacing w:line="276" w:lineRule="auto"/>
        <w:ind w:left="720"/>
        <w:rPr>
          <w:rFonts w:ascii="Cambria" w:hAnsi="Cambria"/>
          <w:sz w:val="22"/>
          <w:szCs w:val="22"/>
        </w:rPr>
      </w:pP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27"/>
        <w:gridCol w:w="901"/>
        <w:gridCol w:w="886"/>
        <w:gridCol w:w="886"/>
        <w:gridCol w:w="886"/>
        <w:gridCol w:w="886"/>
        <w:gridCol w:w="886"/>
        <w:gridCol w:w="886"/>
        <w:gridCol w:w="886"/>
        <w:gridCol w:w="886"/>
        <w:gridCol w:w="886"/>
        <w:gridCol w:w="678"/>
      </w:tblGrid>
      <w:tr w:rsidR="0059635A" w:rsidRPr="00F21D7C" w14:paraId="01CC8CAD" w14:textId="77777777" w:rsidTr="00EF6045">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33F17"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b/>
                <w:bCs/>
                <w:sz w:val="22"/>
                <w:szCs w:val="22"/>
              </w:rPr>
              <w:t>Score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83E25"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F4D912"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387A41"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13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B6ED0C"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B0D29B"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C57B4"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0D749A"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3EF41D"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7D0E8"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61BFE"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6</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C8C3C"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5</w:t>
            </w:r>
          </w:p>
        </w:tc>
      </w:tr>
      <w:tr w:rsidR="0059635A" w:rsidRPr="00F21D7C" w14:paraId="6A0DD8E2" w14:textId="77777777" w:rsidTr="00EF6045">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D8923"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b/>
                <w:bCs/>
                <w:sz w:val="22"/>
                <w:szCs w:val="22"/>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C2D7B7"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100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A4359"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95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568C32"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90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4D0BFF"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1E118"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53D0C"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F3BB58"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70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66EB79"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65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6445E3"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DA19DE"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55</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1F0BA0" w14:textId="77777777" w:rsidR="0059635A" w:rsidRPr="00F21D7C" w:rsidRDefault="0059635A" w:rsidP="00EF6045">
            <w:pPr>
              <w:spacing w:line="276" w:lineRule="auto"/>
              <w:rPr>
                <w:rFonts w:ascii="Cambria" w:eastAsiaTheme="minorEastAsia" w:hAnsi="Cambria"/>
                <w:sz w:val="22"/>
                <w:szCs w:val="22"/>
              </w:rPr>
            </w:pPr>
            <w:r w:rsidRPr="00F21D7C">
              <w:rPr>
                <w:rFonts w:ascii="Cambria" w:eastAsiaTheme="minorEastAsia" w:hAnsi="Cambria"/>
                <w:sz w:val="22"/>
                <w:szCs w:val="22"/>
              </w:rPr>
              <w:t>50</w:t>
            </w:r>
          </w:p>
        </w:tc>
      </w:tr>
    </w:tbl>
    <w:p w14:paraId="30463530" w14:textId="77777777" w:rsidR="0059635A" w:rsidRPr="00F21D7C" w:rsidRDefault="0059635A" w:rsidP="0059635A">
      <w:pPr>
        <w:spacing w:line="276" w:lineRule="auto"/>
        <w:rPr>
          <w:rFonts w:ascii="Cambria" w:hAnsi="Cambria"/>
          <w:sz w:val="22"/>
          <w:szCs w:val="22"/>
        </w:rPr>
      </w:pPr>
    </w:p>
    <w:p w14:paraId="1073392C" w14:textId="77777777" w:rsidR="0059635A" w:rsidRPr="00F21D7C" w:rsidRDefault="0059635A" w:rsidP="0059635A">
      <w:pPr>
        <w:spacing w:line="276" w:lineRule="auto"/>
        <w:rPr>
          <w:rFonts w:ascii="Cambria" w:hAnsi="Cambria"/>
          <w:sz w:val="22"/>
          <w:szCs w:val="22"/>
        </w:rPr>
      </w:pPr>
    </w:p>
    <w:p w14:paraId="2F651272" w14:textId="77777777" w:rsidR="0059635A" w:rsidRPr="00F21D7C" w:rsidRDefault="0059635A" w:rsidP="0059635A">
      <w:pPr>
        <w:pBdr>
          <w:bottom w:val="single" w:sz="12" w:space="1" w:color="auto"/>
        </w:pBdr>
        <w:spacing w:line="276" w:lineRule="auto"/>
        <w:rPr>
          <w:rFonts w:ascii="Cambria" w:hAnsi="Cambria"/>
          <w:b/>
          <w:sz w:val="22"/>
          <w:szCs w:val="22"/>
        </w:rPr>
      </w:pPr>
      <w:r w:rsidRPr="00F21D7C">
        <w:rPr>
          <w:rFonts w:ascii="Cambria" w:hAnsi="Cambria"/>
          <w:b/>
          <w:sz w:val="22"/>
          <w:szCs w:val="22"/>
        </w:rPr>
        <w:t>Homework</w:t>
      </w:r>
    </w:p>
    <w:p w14:paraId="53816180" w14:textId="77777777" w:rsidR="0059635A" w:rsidRPr="00F21D7C" w:rsidRDefault="0059635A" w:rsidP="0059635A">
      <w:pPr>
        <w:spacing w:line="276" w:lineRule="auto"/>
        <w:rPr>
          <w:rFonts w:ascii="Cambria" w:eastAsiaTheme="minorEastAsia" w:hAnsi="Cambria"/>
          <w:b/>
          <w:bCs/>
          <w:sz w:val="22"/>
          <w:szCs w:val="22"/>
        </w:rPr>
      </w:pPr>
    </w:p>
    <w:p w14:paraId="25864D49" w14:textId="77777777" w:rsidR="0059635A" w:rsidRPr="00F21D7C" w:rsidRDefault="0059635A" w:rsidP="0059635A">
      <w:pPr>
        <w:spacing w:line="276" w:lineRule="auto"/>
        <w:rPr>
          <w:rFonts w:ascii="Cambria" w:eastAsiaTheme="minorEastAsia" w:hAnsi="Cambria"/>
          <w:bCs/>
          <w:sz w:val="22"/>
          <w:szCs w:val="22"/>
        </w:rPr>
      </w:pPr>
      <w:r w:rsidRPr="00F21D7C">
        <w:rPr>
          <w:rFonts w:ascii="Cambria" w:eastAsiaTheme="minorEastAsia" w:hAnsi="Cambria"/>
          <w:bCs/>
          <w:sz w:val="22"/>
          <w:szCs w:val="22"/>
        </w:rPr>
        <w:tab/>
        <w:t>1 point will be given for a problem solve correctly with the relevant work.</w:t>
      </w:r>
    </w:p>
    <w:p w14:paraId="2C4F9E92" w14:textId="77777777" w:rsidR="0059635A" w:rsidRPr="00F21D7C" w:rsidRDefault="0059635A" w:rsidP="0059635A">
      <w:pPr>
        <w:spacing w:line="276" w:lineRule="auto"/>
        <w:rPr>
          <w:rFonts w:ascii="Cambria" w:eastAsiaTheme="minorEastAsia" w:hAnsi="Cambria"/>
          <w:bCs/>
          <w:sz w:val="22"/>
          <w:szCs w:val="22"/>
        </w:rPr>
      </w:pPr>
      <w:r w:rsidRPr="00F21D7C">
        <w:rPr>
          <w:rFonts w:ascii="Cambria" w:eastAsiaTheme="minorEastAsia" w:hAnsi="Cambria"/>
          <w:bCs/>
          <w:sz w:val="22"/>
          <w:szCs w:val="22"/>
        </w:rPr>
        <w:tab/>
        <w:t>½ point for a problem attempted to solved with the relevant work.</w:t>
      </w:r>
    </w:p>
    <w:p w14:paraId="05831199" w14:textId="77777777" w:rsidR="0059635A" w:rsidRPr="00F21D7C" w:rsidRDefault="0059635A" w:rsidP="0059635A">
      <w:pPr>
        <w:spacing w:line="276" w:lineRule="auto"/>
        <w:rPr>
          <w:rFonts w:ascii="Cambria" w:eastAsiaTheme="minorEastAsia" w:hAnsi="Cambria"/>
          <w:bCs/>
          <w:sz w:val="22"/>
          <w:szCs w:val="22"/>
        </w:rPr>
      </w:pPr>
    </w:p>
    <w:p w14:paraId="1046C3CC" w14:textId="77777777" w:rsidR="0059635A" w:rsidRPr="00F21D7C" w:rsidRDefault="0059635A" w:rsidP="0059635A">
      <w:pPr>
        <w:spacing w:line="276" w:lineRule="auto"/>
        <w:rPr>
          <w:rFonts w:ascii="Cambria" w:eastAsiaTheme="minorEastAsia" w:hAnsi="Cambria"/>
          <w:bCs/>
          <w:sz w:val="22"/>
          <w:szCs w:val="22"/>
        </w:rPr>
      </w:pPr>
      <w:r w:rsidRPr="00F21D7C">
        <w:rPr>
          <w:rFonts w:ascii="Cambria" w:eastAsiaTheme="minorEastAsia" w:hAnsi="Cambria"/>
          <w:bCs/>
          <w:sz w:val="22"/>
          <w:szCs w:val="22"/>
        </w:rPr>
        <w:tab/>
        <w:t>Formula</w:t>
      </w:r>
    </w:p>
    <w:p w14:paraId="05D218D8" w14:textId="3D0A25F5" w:rsidR="0059635A" w:rsidRPr="00F21D7C" w:rsidRDefault="0059635A" w:rsidP="0059635A">
      <w:pPr>
        <w:spacing w:line="276" w:lineRule="auto"/>
        <w:rPr>
          <w:rFonts w:ascii="Cambria" w:hAnsi="Cambria"/>
          <w:sz w:val="22"/>
          <w:szCs w:val="22"/>
        </w:rPr>
      </w:pPr>
      <m:oMathPara>
        <m:oMath>
          <m:r>
            <w:rPr>
              <w:rFonts w:ascii="Cambria Math" w:hAnsi="Cambria Math"/>
              <w:sz w:val="22"/>
              <w:szCs w:val="22"/>
            </w:rPr>
            <m:t>score=</m:t>
          </m:r>
          <m:f>
            <m:fPr>
              <m:ctrlPr>
                <w:rPr>
                  <w:rFonts w:ascii="Cambria Math" w:hAnsi="Cambria Math"/>
                  <w:i/>
                  <w:sz w:val="22"/>
                  <w:szCs w:val="22"/>
                </w:rPr>
              </m:ctrlPr>
            </m:fPr>
            <m:num>
              <m:r>
                <w:rPr>
                  <w:rFonts w:ascii="Cambria Math" w:hAnsi="Cambria Math"/>
                  <w:sz w:val="22"/>
                  <w:szCs w:val="22"/>
                </w:rPr>
                <m:t>Correct solutions with relevant work</m:t>
              </m:r>
            </m:num>
            <m:den>
              <m:r>
                <w:rPr>
                  <w:rFonts w:ascii="Cambria Math" w:hAnsi="Cambria Math"/>
                  <w:sz w:val="22"/>
                  <w:szCs w:val="22"/>
                </w:rPr>
                <m:t>the number of the problems</m:t>
              </m:r>
            </m:den>
          </m:f>
        </m:oMath>
      </m:oMathPara>
    </w:p>
    <w:p w14:paraId="680FBEA1" w14:textId="77777777" w:rsidR="0059635A" w:rsidRPr="00F21D7C" w:rsidRDefault="0059635A" w:rsidP="0059635A">
      <w:pPr>
        <w:spacing w:line="276" w:lineRule="auto"/>
        <w:rPr>
          <w:rFonts w:ascii="Cambria" w:hAnsi="Cambria"/>
          <w:sz w:val="22"/>
          <w:szCs w:val="22"/>
        </w:rPr>
      </w:pPr>
      <w:r w:rsidRPr="00F21D7C">
        <w:rPr>
          <w:rFonts w:ascii="Cambria" w:hAnsi="Cambria"/>
          <w:sz w:val="22"/>
          <w:szCs w:val="22"/>
        </w:rPr>
        <w:tab/>
      </w:r>
    </w:p>
    <w:p w14:paraId="0C8924AF" w14:textId="29354EF0" w:rsidR="0059635A" w:rsidRDefault="00EB5741" w:rsidP="00EB5741">
      <w:pPr>
        <w:pStyle w:val="ListParagraph"/>
        <w:numPr>
          <w:ilvl w:val="0"/>
          <w:numId w:val="9"/>
        </w:numPr>
        <w:spacing w:line="276" w:lineRule="auto"/>
        <w:rPr>
          <w:rFonts w:ascii="Cambria" w:hAnsi="Cambria"/>
          <w:sz w:val="22"/>
          <w:szCs w:val="22"/>
        </w:rPr>
      </w:pPr>
      <w:r>
        <w:rPr>
          <w:rFonts w:ascii="Cambria" w:hAnsi="Cambria"/>
          <w:sz w:val="22"/>
          <w:szCs w:val="22"/>
        </w:rPr>
        <w:t>Check: 1 point</w:t>
      </w:r>
    </w:p>
    <w:p w14:paraId="11F79A36" w14:textId="62E3C0C3" w:rsidR="00EB5741" w:rsidRDefault="00EB5741" w:rsidP="00EB5741">
      <w:pPr>
        <w:pStyle w:val="ListParagraph"/>
        <w:numPr>
          <w:ilvl w:val="1"/>
          <w:numId w:val="9"/>
        </w:numPr>
        <w:spacing w:line="276" w:lineRule="auto"/>
        <w:rPr>
          <w:rFonts w:ascii="Cambria" w:hAnsi="Cambria"/>
          <w:sz w:val="22"/>
          <w:szCs w:val="22"/>
        </w:rPr>
      </w:pPr>
      <w:r>
        <w:rPr>
          <w:rFonts w:ascii="Cambria" w:hAnsi="Cambria"/>
          <w:sz w:val="22"/>
          <w:szCs w:val="22"/>
        </w:rPr>
        <w:t>Correct solutions with relevant work</w:t>
      </w:r>
    </w:p>
    <w:p w14:paraId="6EF78850" w14:textId="373BF375" w:rsidR="00EB5741" w:rsidRDefault="00EB5741" w:rsidP="00EB5741">
      <w:pPr>
        <w:pStyle w:val="ListParagraph"/>
        <w:numPr>
          <w:ilvl w:val="0"/>
          <w:numId w:val="9"/>
        </w:numPr>
        <w:spacing w:line="276" w:lineRule="auto"/>
        <w:rPr>
          <w:rFonts w:ascii="Cambria" w:hAnsi="Cambria"/>
          <w:sz w:val="22"/>
          <w:szCs w:val="22"/>
        </w:rPr>
      </w:pPr>
      <w:r>
        <w:rPr>
          <w:rFonts w:ascii="Cambria" w:hAnsi="Cambria"/>
          <w:sz w:val="22"/>
          <w:szCs w:val="22"/>
        </w:rPr>
        <w:t>Check minus: ½ point</w:t>
      </w:r>
    </w:p>
    <w:p w14:paraId="5666ED0D" w14:textId="4CBE0701" w:rsidR="00EB5741" w:rsidRPr="00EB5741" w:rsidRDefault="00EB5741" w:rsidP="00EB5741">
      <w:pPr>
        <w:pStyle w:val="ListParagraph"/>
        <w:numPr>
          <w:ilvl w:val="1"/>
          <w:numId w:val="9"/>
        </w:numPr>
        <w:spacing w:line="276" w:lineRule="auto"/>
        <w:rPr>
          <w:rFonts w:ascii="Cambria" w:hAnsi="Cambria"/>
          <w:sz w:val="22"/>
          <w:szCs w:val="22"/>
        </w:rPr>
      </w:pPr>
      <w:r>
        <w:rPr>
          <w:rFonts w:ascii="Cambria" w:hAnsi="Cambria"/>
          <w:sz w:val="22"/>
          <w:szCs w:val="22"/>
        </w:rPr>
        <w:t xml:space="preserve">The answer is incorrect, but the work shows good </w:t>
      </w:r>
      <w:bookmarkStart w:id="0" w:name="_GoBack"/>
      <w:bookmarkEnd w:id="0"/>
      <w:r>
        <w:rPr>
          <w:rFonts w:ascii="Cambria" w:hAnsi="Cambria"/>
          <w:sz w:val="22"/>
          <w:szCs w:val="22"/>
        </w:rPr>
        <w:t>understanding of the problem.</w:t>
      </w:r>
    </w:p>
    <w:p w14:paraId="045117D5" w14:textId="77777777" w:rsidR="0059635A" w:rsidRPr="00F21D7C" w:rsidRDefault="0059635A" w:rsidP="0059635A">
      <w:pPr>
        <w:spacing w:line="276" w:lineRule="auto"/>
        <w:rPr>
          <w:rFonts w:ascii="Cambria" w:hAnsi="Cambria"/>
          <w:sz w:val="22"/>
          <w:szCs w:val="22"/>
        </w:rPr>
      </w:pPr>
    </w:p>
    <w:sectPr w:rsidR="0059635A" w:rsidRPr="00F21D7C" w:rsidSect="00596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A7E"/>
    <w:multiLevelType w:val="hybridMultilevel"/>
    <w:tmpl w:val="82A8E79C"/>
    <w:lvl w:ilvl="0" w:tplc="5AB8AB7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A5E96"/>
    <w:multiLevelType w:val="hybridMultilevel"/>
    <w:tmpl w:val="A97A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B3BB6"/>
    <w:multiLevelType w:val="hybridMultilevel"/>
    <w:tmpl w:val="93605C88"/>
    <w:lvl w:ilvl="0" w:tplc="5AB8AB7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721E5"/>
    <w:multiLevelType w:val="multilevel"/>
    <w:tmpl w:val="93605C88"/>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2D2B94"/>
    <w:multiLevelType w:val="hybridMultilevel"/>
    <w:tmpl w:val="17EC2006"/>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414B0D46"/>
    <w:multiLevelType w:val="hybridMultilevel"/>
    <w:tmpl w:val="E6DA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D7AB0"/>
    <w:multiLevelType w:val="hybridMultilevel"/>
    <w:tmpl w:val="FEB28442"/>
    <w:lvl w:ilvl="0" w:tplc="5AB8AB7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93C9E"/>
    <w:multiLevelType w:val="multilevel"/>
    <w:tmpl w:val="9292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9973D1"/>
    <w:multiLevelType w:val="hybridMultilevel"/>
    <w:tmpl w:val="82A8E79C"/>
    <w:lvl w:ilvl="0" w:tplc="5AB8AB7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5A"/>
    <w:rsid w:val="0059635A"/>
    <w:rsid w:val="00996F57"/>
    <w:rsid w:val="00C929CF"/>
    <w:rsid w:val="00EB5741"/>
    <w:rsid w:val="00F2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5B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5A"/>
    <w:pPr>
      <w:ind w:left="720"/>
      <w:contextualSpacing/>
    </w:pPr>
  </w:style>
  <w:style w:type="character" w:styleId="Hyperlink">
    <w:name w:val="Hyperlink"/>
    <w:rsid w:val="0059635A"/>
    <w:rPr>
      <w:color w:val="0000FF"/>
      <w:u w:val="single"/>
    </w:rPr>
  </w:style>
  <w:style w:type="paragraph" w:styleId="BalloonText">
    <w:name w:val="Balloon Text"/>
    <w:basedOn w:val="Normal"/>
    <w:link w:val="BalloonTextChar"/>
    <w:uiPriority w:val="99"/>
    <w:semiHidden/>
    <w:unhideWhenUsed/>
    <w:rsid w:val="00596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35A"/>
    <w:rPr>
      <w:rFonts w:ascii="Lucida Grande" w:eastAsia="Times New Roman" w:hAnsi="Lucida Grande" w:cs="Lucida Grande"/>
      <w:sz w:val="18"/>
      <w:szCs w:val="18"/>
    </w:rPr>
  </w:style>
  <w:style w:type="paragraph" w:styleId="NormalWeb">
    <w:name w:val="Normal (Web)"/>
    <w:basedOn w:val="Normal"/>
    <w:uiPriority w:val="99"/>
    <w:unhideWhenUsed/>
    <w:rsid w:val="00F21D7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5A"/>
    <w:pPr>
      <w:ind w:left="720"/>
      <w:contextualSpacing/>
    </w:pPr>
  </w:style>
  <w:style w:type="character" w:styleId="Hyperlink">
    <w:name w:val="Hyperlink"/>
    <w:rsid w:val="0059635A"/>
    <w:rPr>
      <w:color w:val="0000FF"/>
      <w:u w:val="single"/>
    </w:rPr>
  </w:style>
  <w:style w:type="paragraph" w:styleId="BalloonText">
    <w:name w:val="Balloon Text"/>
    <w:basedOn w:val="Normal"/>
    <w:link w:val="BalloonTextChar"/>
    <w:uiPriority w:val="99"/>
    <w:semiHidden/>
    <w:unhideWhenUsed/>
    <w:rsid w:val="00596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35A"/>
    <w:rPr>
      <w:rFonts w:ascii="Lucida Grande" w:eastAsia="Times New Roman" w:hAnsi="Lucida Grande" w:cs="Lucida Grande"/>
      <w:sz w:val="18"/>
      <w:szCs w:val="18"/>
    </w:rPr>
  </w:style>
  <w:style w:type="paragraph" w:styleId="NormalWeb">
    <w:name w:val="Normal (Web)"/>
    <w:basedOn w:val="Normal"/>
    <w:uiPriority w:val="99"/>
    <w:unhideWhenUsed/>
    <w:rsid w:val="00F21D7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0358">
      <w:bodyDiv w:val="1"/>
      <w:marLeft w:val="0"/>
      <w:marRight w:val="0"/>
      <w:marTop w:val="0"/>
      <w:marBottom w:val="0"/>
      <w:divBdr>
        <w:top w:val="none" w:sz="0" w:space="0" w:color="auto"/>
        <w:left w:val="none" w:sz="0" w:space="0" w:color="auto"/>
        <w:bottom w:val="none" w:sz="0" w:space="0" w:color="auto"/>
        <w:right w:val="none" w:sz="0" w:space="0" w:color="auto"/>
      </w:divBdr>
      <w:divsChild>
        <w:div w:id="1641379221">
          <w:marLeft w:val="0"/>
          <w:marRight w:val="0"/>
          <w:marTop w:val="0"/>
          <w:marBottom w:val="0"/>
          <w:divBdr>
            <w:top w:val="none" w:sz="0" w:space="0" w:color="auto"/>
            <w:left w:val="none" w:sz="0" w:space="0" w:color="auto"/>
            <w:bottom w:val="none" w:sz="0" w:space="0" w:color="auto"/>
            <w:right w:val="none" w:sz="0" w:space="0" w:color="auto"/>
          </w:divBdr>
          <w:divsChild>
            <w:div w:id="514729712">
              <w:marLeft w:val="0"/>
              <w:marRight w:val="0"/>
              <w:marTop w:val="0"/>
              <w:marBottom w:val="0"/>
              <w:divBdr>
                <w:top w:val="none" w:sz="0" w:space="0" w:color="auto"/>
                <w:left w:val="none" w:sz="0" w:space="0" w:color="auto"/>
                <w:bottom w:val="none" w:sz="0" w:space="0" w:color="auto"/>
                <w:right w:val="none" w:sz="0" w:space="0" w:color="auto"/>
              </w:divBdr>
              <w:divsChild>
                <w:div w:id="580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tanaka@lawrence.k12.m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AAEA-30BF-3E43-9D1E-707A395E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5349</Characters>
  <Application>Microsoft Macintosh Word</Application>
  <DocSecurity>0</DocSecurity>
  <Lines>44</Lines>
  <Paragraphs>12</Paragraphs>
  <ScaleCrop>false</ScaleCrop>
  <Company>Humanities and Leadership Development HIgh School</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Shigehito Tanaka</dc:creator>
  <cp:keywords/>
  <dc:description/>
  <cp:lastModifiedBy>Shigehito Tanaka</cp:lastModifiedBy>
  <cp:revision>3</cp:revision>
  <cp:lastPrinted>2015-08-22T17:39:00Z</cp:lastPrinted>
  <dcterms:created xsi:type="dcterms:W3CDTF">2015-08-15T23:03:00Z</dcterms:created>
  <dcterms:modified xsi:type="dcterms:W3CDTF">2015-08-22T17:42:00Z</dcterms:modified>
</cp:coreProperties>
</file>